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p w:rsidR="00503666" w:rsidRPr="00346BE5" w:rsidP="00346BE5" w14:paraId="16EA81DF" w14:textId="6DED9638">
      <w:pPr>
        <w:spacing w:after="0"/>
        <w:jc w:val="right"/>
        <w:rPr>
          <w:rFonts w:ascii="Times New Roman" w:hAnsi="Times New Roman" w:cs="Times New Roman"/>
          <w:sz w:val="18"/>
          <w:szCs w:val="18"/>
        </w:rPr>
      </w:pPr>
      <w:r w:rsidRPr="00346BE5">
        <w:rPr>
          <w:rFonts w:ascii="Times New Roman" w:hAnsi="Times New Roman" w:cs="Times New Roman"/>
          <w:sz w:val="18"/>
          <w:szCs w:val="18"/>
        </w:rPr>
        <w:t>Pielikums Nr.1</w:t>
      </w:r>
    </w:p>
    <w:p w:rsidR="00346BE5" w:rsidRPr="00346BE5" w:rsidP="00346BE5" w14:paraId="4EA8D19D" w14:textId="0A1E2AEC">
      <w:pPr>
        <w:spacing w:after="0"/>
        <w:jc w:val="right"/>
        <w:rPr>
          <w:rFonts w:ascii="Times New Roman" w:hAnsi="Times New Roman" w:cs="Times New Roman"/>
          <w:sz w:val="18"/>
          <w:szCs w:val="18"/>
        </w:rPr>
      </w:pPr>
      <w:r w:rsidRPr="00346BE5">
        <w:rPr>
          <w:rFonts w:ascii="Times New Roman" w:hAnsi="Times New Roman" w:cs="Times New Roman"/>
          <w:sz w:val="18"/>
          <w:szCs w:val="18"/>
        </w:rPr>
        <w:t>Latvijas Antidopinga biroja</w:t>
      </w:r>
    </w:p>
    <w:p w:rsidR="00346BE5" w:rsidRPr="00346BE5" w:rsidP="00346BE5" w14:paraId="42614C3E" w14:textId="3EA5E08D">
      <w:pPr>
        <w:spacing w:after="0"/>
        <w:jc w:val="right"/>
        <w:rPr>
          <w:rFonts w:ascii="Times New Roman" w:hAnsi="Times New Roman" w:cs="Times New Roman"/>
          <w:sz w:val="18"/>
          <w:szCs w:val="18"/>
        </w:rPr>
      </w:pPr>
      <w:r w:rsidRPr="00346BE5">
        <w:rPr>
          <w:rFonts w:ascii="Times New Roman" w:hAnsi="Times New Roman" w:cs="Times New Roman"/>
          <w:sz w:val="18"/>
          <w:szCs w:val="18"/>
        </w:rPr>
        <w:t>Datums skatāms laika zīmogā</w:t>
      </w:r>
    </w:p>
    <w:p w:rsidR="00346BE5" w:rsidRPr="00346BE5" w:rsidP="00346BE5" w14:paraId="0581BD99" w14:textId="7ECD5231">
      <w:pPr>
        <w:spacing w:after="0"/>
        <w:jc w:val="right"/>
        <w:rPr>
          <w:rFonts w:ascii="Times New Roman" w:hAnsi="Times New Roman" w:cs="Times New Roman"/>
          <w:sz w:val="18"/>
          <w:szCs w:val="18"/>
        </w:rPr>
      </w:pPr>
      <w:r w:rsidRPr="00346BE5">
        <w:rPr>
          <w:rFonts w:ascii="Times New Roman" w:hAnsi="Times New Roman" w:cs="Times New Roman"/>
          <w:sz w:val="18"/>
          <w:szCs w:val="18"/>
        </w:rPr>
        <w:t>Rīkojumam Nr.</w:t>
      </w:r>
      <w:r w:rsidRPr="00346BE5">
        <w:rPr>
          <w:rFonts w:ascii="Times New Roman" w:hAnsi="Times New Roman" w:cs="Times New Roman"/>
          <w:noProof/>
          <w:sz w:val="18"/>
          <w:szCs w:val="18"/>
        </w:rPr>
        <w:t>1-6/2022-27</w:t>
      </w:r>
    </w:p>
    <w:p w:rsidR="00346BE5" w:rsidP="00503666" w14:paraId="534F2369" w14:textId="77777777">
      <w:pPr>
        <w:jc w:val="center"/>
        <w:rPr>
          <w:rFonts w:ascii="Times New Roman" w:hAnsi="Times New Roman" w:cs="Times New Roman"/>
          <w:b/>
          <w:bCs/>
          <w:sz w:val="32"/>
          <w:szCs w:val="32"/>
        </w:rPr>
      </w:pPr>
    </w:p>
    <w:p w:rsidR="00503666" w:rsidRPr="00E125D3" w:rsidP="00503666" w14:paraId="3D84F9B1" w14:textId="7C4A8EA4">
      <w:pPr>
        <w:jc w:val="center"/>
        <w:rPr>
          <w:rFonts w:ascii="Times New Roman" w:hAnsi="Times New Roman" w:cs="Times New Roman"/>
          <w:b/>
          <w:bCs/>
          <w:sz w:val="32"/>
          <w:szCs w:val="32"/>
        </w:rPr>
      </w:pPr>
      <w:r>
        <w:rPr>
          <w:rFonts w:ascii="Times New Roman" w:hAnsi="Times New Roman" w:cs="Times New Roman"/>
          <w:b/>
          <w:bCs/>
          <w:sz w:val="32"/>
          <w:szCs w:val="32"/>
        </w:rPr>
        <w:t>P</w:t>
      </w:r>
      <w:r w:rsidRPr="00E125D3">
        <w:rPr>
          <w:rFonts w:ascii="Times New Roman" w:hAnsi="Times New Roman" w:cs="Times New Roman"/>
          <w:b/>
          <w:bCs/>
          <w:sz w:val="32"/>
          <w:szCs w:val="32"/>
        </w:rPr>
        <w:t xml:space="preserve">ārkāpumu ziņošanas </w:t>
      </w:r>
      <w:r>
        <w:rPr>
          <w:rFonts w:ascii="Times New Roman" w:hAnsi="Times New Roman" w:cs="Times New Roman"/>
          <w:b/>
          <w:bCs/>
          <w:sz w:val="32"/>
          <w:szCs w:val="32"/>
        </w:rPr>
        <w:t>kārtība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tblGrid>
      <w:tr w14:paraId="2220B9E5" w14:textId="77777777" w:rsidTr="00870F1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346BE5" w:rsidRPr="00E50F6E" w:rsidP="00870F10" w14:paraId="316BBF30" w14:textId="77777777">
            <w:pPr>
              <w:rPr>
                <w:rFonts w:ascii="Times New Roman" w:hAnsi="Times New Roman"/>
                <w:sz w:val="28"/>
                <w:szCs w:val="28"/>
              </w:rPr>
            </w:pPr>
          </w:p>
        </w:tc>
      </w:tr>
    </w:tbl>
    <w:p w:rsidR="00503666" w:rsidP="00503666" w14:paraId="5C884DF9" w14:textId="77777777"/>
    <w:p w:rsidR="00503666" w:rsidP="00503666" w14:paraId="297C2B82" w14:textId="77777777">
      <w:pPr>
        <w:pStyle w:val="ListParagraph"/>
        <w:numPr>
          <w:ilvl w:val="0"/>
          <w:numId w:val="1"/>
        </w:numPr>
        <w:jc w:val="center"/>
        <w:rPr>
          <w:rFonts w:ascii="Times New Roman" w:hAnsi="Times New Roman" w:cs="Times New Roman"/>
          <w:b/>
          <w:bCs/>
          <w:sz w:val="24"/>
          <w:szCs w:val="24"/>
        </w:rPr>
      </w:pPr>
      <w:r w:rsidRPr="00F053D0">
        <w:rPr>
          <w:rFonts w:ascii="Times New Roman" w:hAnsi="Times New Roman" w:cs="Times New Roman"/>
          <w:b/>
          <w:bCs/>
          <w:sz w:val="28"/>
          <w:szCs w:val="28"/>
        </w:rPr>
        <w:t>Vispārīgie</w:t>
      </w:r>
      <w:r w:rsidRPr="00E125D3">
        <w:rPr>
          <w:rFonts w:ascii="Times New Roman" w:hAnsi="Times New Roman" w:cs="Times New Roman"/>
          <w:b/>
          <w:bCs/>
          <w:sz w:val="24"/>
          <w:szCs w:val="24"/>
        </w:rPr>
        <w:t xml:space="preserve"> </w:t>
      </w:r>
      <w:r w:rsidRPr="00687345">
        <w:rPr>
          <w:rFonts w:ascii="Times New Roman" w:hAnsi="Times New Roman" w:cs="Times New Roman"/>
          <w:b/>
          <w:bCs/>
          <w:sz w:val="28"/>
          <w:szCs w:val="28"/>
        </w:rPr>
        <w:t>noteikumi</w:t>
      </w:r>
    </w:p>
    <w:p w:rsidR="00503666" w:rsidRPr="00B858E8" w:rsidP="00503666" w14:paraId="1B9DDAE4" w14:textId="77777777">
      <w:pPr>
        <w:rPr>
          <w:rFonts w:ascii="Times New Roman" w:hAnsi="Times New Roman" w:cs="Times New Roman"/>
          <w:b/>
          <w:bCs/>
          <w:sz w:val="24"/>
          <w:szCs w:val="24"/>
        </w:rPr>
      </w:pPr>
    </w:p>
    <w:p w:rsidR="00503666" w:rsidP="00503666" w14:paraId="11E32D4E" w14:textId="77777777">
      <w:pPr>
        <w:pStyle w:val="ListParagraph"/>
        <w:numPr>
          <w:ilvl w:val="1"/>
          <w:numId w:val="1"/>
        </w:numPr>
        <w:tabs>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t>Birojs ir atbildīgā iestāde Latvijā antidopinga noteikumu pārkāpumu izmeklēšanā, rezultātu pārvaldībā, kā arī lietas nodošanā komisijai vai sankciju noteikšanā.</w:t>
      </w:r>
    </w:p>
    <w:p w:rsidR="00503666" w:rsidRPr="005D561F" w:rsidP="00503666" w14:paraId="534DBFF5" w14:textId="77777777">
      <w:pPr>
        <w:pStyle w:val="ListParagraph"/>
        <w:numPr>
          <w:ilvl w:val="1"/>
          <w:numId w:val="1"/>
        </w:numPr>
        <w:tabs>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t>B</w:t>
      </w:r>
      <w:r w:rsidRPr="002B57D9">
        <w:rPr>
          <w:rFonts w:ascii="Times New Roman" w:hAnsi="Times New Roman" w:cs="Times New Roman"/>
          <w:sz w:val="24"/>
          <w:szCs w:val="24"/>
        </w:rPr>
        <w:t>irojs</w:t>
      </w:r>
      <w:r>
        <w:rPr>
          <w:rFonts w:ascii="Times New Roman" w:hAnsi="Times New Roman" w:cs="Times New Roman"/>
          <w:sz w:val="24"/>
          <w:szCs w:val="24"/>
        </w:rPr>
        <w:t xml:space="preserve">, </w:t>
      </w:r>
      <w:r w:rsidRPr="002B57D9">
        <w:rPr>
          <w:rFonts w:ascii="Times New Roman" w:hAnsi="Times New Roman" w:cs="Times New Roman"/>
          <w:sz w:val="24"/>
          <w:szCs w:val="24"/>
        </w:rPr>
        <w:t>lai izpildītu savas funkcijas</w:t>
      </w:r>
      <w:r>
        <w:rPr>
          <w:rFonts w:ascii="Times New Roman" w:hAnsi="Times New Roman" w:cs="Times New Roman"/>
          <w:sz w:val="24"/>
          <w:szCs w:val="24"/>
        </w:rPr>
        <w:t>,</w:t>
      </w:r>
      <w:r w:rsidRPr="002B57D9">
        <w:rPr>
          <w:rFonts w:ascii="Times New Roman" w:hAnsi="Times New Roman" w:cs="Times New Roman"/>
          <w:sz w:val="24"/>
          <w:szCs w:val="24"/>
        </w:rPr>
        <w:t xml:space="preserve"> nodrošinātu sabiedrības interešu aizsardzību</w:t>
      </w:r>
      <w:r>
        <w:rPr>
          <w:rFonts w:ascii="Times New Roman" w:hAnsi="Times New Roman" w:cs="Times New Roman"/>
          <w:sz w:val="24"/>
          <w:szCs w:val="24"/>
        </w:rPr>
        <w:t>, kā arī veicinātu ziņošanu par konstatētiem antidopinga noteikumu pārkāpumiem</w:t>
      </w:r>
      <w:r w:rsidRPr="002B57D9">
        <w:rPr>
          <w:rFonts w:ascii="Times New Roman" w:hAnsi="Times New Roman" w:cs="Times New Roman"/>
          <w:sz w:val="24"/>
          <w:szCs w:val="24"/>
        </w:rPr>
        <w:t xml:space="preserve"> ir izstrādājis ziņošanas sistēmu</w:t>
      </w:r>
      <w:r>
        <w:rPr>
          <w:rFonts w:ascii="Times New Roman" w:hAnsi="Times New Roman" w:cs="Times New Roman"/>
          <w:sz w:val="24"/>
          <w:szCs w:val="24"/>
        </w:rPr>
        <w:t xml:space="preserve"> un šo Pārkāpumu ziņošanas kārtību, saskaņā ar Pārbaužu un izmeklējumu starptautiskā standarta 11.4.3.punktu</w:t>
      </w:r>
      <w:r w:rsidRPr="002B57D9">
        <w:rPr>
          <w:rFonts w:ascii="Times New Roman" w:hAnsi="Times New Roman" w:cs="Times New Roman"/>
          <w:sz w:val="24"/>
          <w:szCs w:val="24"/>
        </w:rPr>
        <w:t>.</w:t>
      </w:r>
    </w:p>
    <w:p w:rsidR="00503666" w:rsidP="00503666" w14:paraId="68CA03CD" w14:textId="77777777">
      <w:pPr>
        <w:pStyle w:val="ListParagraph"/>
        <w:numPr>
          <w:ilvl w:val="1"/>
          <w:numId w:val="1"/>
        </w:numPr>
        <w:tabs>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t>Kārtības</w:t>
      </w:r>
      <w:r w:rsidRPr="002B57D9">
        <w:rPr>
          <w:rFonts w:ascii="Times New Roman" w:hAnsi="Times New Roman" w:cs="Times New Roman"/>
          <w:sz w:val="24"/>
          <w:szCs w:val="24"/>
        </w:rPr>
        <w:t xml:space="preserve"> mērķis ir sniegt informāciju par to </w:t>
      </w:r>
      <w:r>
        <w:rPr>
          <w:rFonts w:ascii="Times New Roman" w:hAnsi="Times New Roman" w:cs="Times New Roman"/>
          <w:sz w:val="24"/>
          <w:szCs w:val="24"/>
        </w:rPr>
        <w:t xml:space="preserve">kā </w:t>
      </w:r>
      <w:r w:rsidRPr="002B57D9">
        <w:rPr>
          <w:rFonts w:ascii="Times New Roman" w:hAnsi="Times New Roman" w:cs="Times New Roman"/>
          <w:sz w:val="24"/>
          <w:szCs w:val="24"/>
        </w:rPr>
        <w:t xml:space="preserve">var </w:t>
      </w:r>
      <w:r>
        <w:rPr>
          <w:rFonts w:ascii="Times New Roman" w:hAnsi="Times New Roman" w:cs="Times New Roman"/>
          <w:sz w:val="24"/>
          <w:szCs w:val="24"/>
        </w:rPr>
        <w:t>veikt ziņošanu</w:t>
      </w:r>
      <w:r w:rsidRPr="002B57D9">
        <w:rPr>
          <w:rFonts w:ascii="Times New Roman" w:hAnsi="Times New Roman" w:cs="Times New Roman"/>
          <w:sz w:val="24"/>
          <w:szCs w:val="24"/>
        </w:rPr>
        <w:t xml:space="preserve"> par iespējamiem </w:t>
      </w:r>
      <w:r>
        <w:rPr>
          <w:rFonts w:ascii="Times New Roman" w:hAnsi="Times New Roman" w:cs="Times New Roman"/>
          <w:sz w:val="24"/>
          <w:szCs w:val="24"/>
        </w:rPr>
        <w:t>anti</w:t>
      </w:r>
      <w:r w:rsidRPr="002B57D9">
        <w:rPr>
          <w:rFonts w:ascii="Times New Roman" w:hAnsi="Times New Roman" w:cs="Times New Roman"/>
          <w:sz w:val="24"/>
          <w:szCs w:val="24"/>
        </w:rPr>
        <w:t xml:space="preserve">dopinga </w:t>
      </w:r>
      <w:r>
        <w:rPr>
          <w:rFonts w:ascii="Times New Roman" w:hAnsi="Times New Roman" w:cs="Times New Roman"/>
          <w:sz w:val="24"/>
          <w:szCs w:val="24"/>
        </w:rPr>
        <w:t xml:space="preserve">noteikumu </w:t>
      </w:r>
      <w:r w:rsidRPr="002B57D9">
        <w:rPr>
          <w:rFonts w:ascii="Times New Roman" w:hAnsi="Times New Roman" w:cs="Times New Roman"/>
          <w:sz w:val="24"/>
          <w:szCs w:val="24"/>
        </w:rPr>
        <w:t xml:space="preserve">pārkāpumiem </w:t>
      </w:r>
      <w:r>
        <w:rPr>
          <w:rFonts w:ascii="Times New Roman" w:hAnsi="Times New Roman" w:cs="Times New Roman"/>
          <w:sz w:val="24"/>
          <w:szCs w:val="24"/>
        </w:rPr>
        <w:t>Birojam</w:t>
      </w:r>
      <w:r w:rsidRPr="002B57D9">
        <w:rPr>
          <w:rFonts w:ascii="Times New Roman" w:hAnsi="Times New Roman" w:cs="Times New Roman"/>
          <w:sz w:val="24"/>
          <w:szCs w:val="24"/>
        </w:rPr>
        <w:t xml:space="preserve">, </w:t>
      </w:r>
      <w:r>
        <w:rPr>
          <w:rFonts w:ascii="Times New Roman" w:hAnsi="Times New Roman" w:cs="Times New Roman"/>
          <w:sz w:val="24"/>
          <w:szCs w:val="24"/>
        </w:rPr>
        <w:t>informācijas sniedzēju un ziņotāju</w:t>
      </w:r>
      <w:r w:rsidRPr="002B57D9">
        <w:rPr>
          <w:rFonts w:ascii="Times New Roman" w:hAnsi="Times New Roman" w:cs="Times New Roman"/>
          <w:sz w:val="24"/>
          <w:szCs w:val="24"/>
        </w:rPr>
        <w:t xml:space="preserve"> tiesīb</w:t>
      </w:r>
      <w:r>
        <w:rPr>
          <w:rFonts w:ascii="Times New Roman" w:hAnsi="Times New Roman" w:cs="Times New Roman"/>
          <w:sz w:val="24"/>
          <w:szCs w:val="24"/>
        </w:rPr>
        <w:t>ām</w:t>
      </w:r>
      <w:r w:rsidRPr="002B57D9">
        <w:rPr>
          <w:rFonts w:ascii="Times New Roman" w:hAnsi="Times New Roman" w:cs="Times New Roman"/>
          <w:sz w:val="24"/>
          <w:szCs w:val="24"/>
        </w:rPr>
        <w:t xml:space="preserve"> un pienākumi</w:t>
      </w:r>
      <w:r>
        <w:rPr>
          <w:rFonts w:ascii="Times New Roman" w:hAnsi="Times New Roman" w:cs="Times New Roman"/>
          <w:sz w:val="24"/>
          <w:szCs w:val="24"/>
        </w:rPr>
        <w:t>em, kā arī</w:t>
      </w:r>
      <w:r w:rsidRPr="002B57D9">
        <w:rPr>
          <w:rFonts w:ascii="Times New Roman" w:hAnsi="Times New Roman" w:cs="Times New Roman"/>
          <w:sz w:val="24"/>
          <w:szCs w:val="24"/>
        </w:rPr>
        <w:t xml:space="preserve"> veicin</w:t>
      </w:r>
      <w:r>
        <w:rPr>
          <w:rFonts w:ascii="Times New Roman" w:hAnsi="Times New Roman" w:cs="Times New Roman"/>
          <w:sz w:val="24"/>
          <w:szCs w:val="24"/>
        </w:rPr>
        <w:t>āt</w:t>
      </w:r>
      <w:r w:rsidRPr="002B57D9">
        <w:rPr>
          <w:rFonts w:ascii="Times New Roman" w:hAnsi="Times New Roman" w:cs="Times New Roman"/>
          <w:sz w:val="24"/>
          <w:szCs w:val="24"/>
        </w:rPr>
        <w:t xml:space="preserve"> jebkuras informācijas </w:t>
      </w:r>
      <w:r>
        <w:rPr>
          <w:rFonts w:ascii="Times New Roman" w:hAnsi="Times New Roman" w:cs="Times New Roman"/>
          <w:sz w:val="24"/>
          <w:szCs w:val="24"/>
        </w:rPr>
        <w:t>sniegšanu</w:t>
      </w:r>
      <w:r w:rsidRPr="002B57D9">
        <w:rPr>
          <w:rFonts w:ascii="Times New Roman" w:hAnsi="Times New Roman" w:cs="Times New Roman"/>
          <w:sz w:val="24"/>
          <w:szCs w:val="24"/>
        </w:rPr>
        <w:t xml:space="preserve">, </w:t>
      </w:r>
      <w:r>
        <w:rPr>
          <w:rFonts w:ascii="Times New Roman" w:hAnsi="Times New Roman" w:cs="Times New Roman"/>
          <w:sz w:val="24"/>
          <w:szCs w:val="24"/>
        </w:rPr>
        <w:t>kas var palīdzēt antidopinga noteikumu pārkāpumu konstatēšanā</w:t>
      </w:r>
      <w:r w:rsidRPr="002B57D9">
        <w:rPr>
          <w:rFonts w:ascii="Times New Roman" w:hAnsi="Times New Roman" w:cs="Times New Roman"/>
          <w:sz w:val="24"/>
          <w:szCs w:val="24"/>
        </w:rPr>
        <w:t>.</w:t>
      </w:r>
    </w:p>
    <w:p w:rsidR="00503666" w:rsidP="00503666" w14:paraId="2900BB99" w14:textId="77777777">
      <w:pPr>
        <w:pStyle w:val="ListParagraph"/>
        <w:numPr>
          <w:ilvl w:val="1"/>
          <w:numId w:val="1"/>
        </w:numPr>
        <w:tabs>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t>Kārtība attiecas uz jebkuru Biroja darbinieku, kā arī informācijas sniedzēju un ziņotāju, kas sniedz informāciju Birojam par konstatētiem antidopinga noteikumu pārkāpumiem.</w:t>
      </w:r>
    </w:p>
    <w:p w:rsidR="00503666" w:rsidP="00503666" w14:paraId="1C29942E" w14:textId="77777777">
      <w:pPr>
        <w:pStyle w:val="ListParagraph"/>
        <w:numPr>
          <w:ilvl w:val="1"/>
          <w:numId w:val="1"/>
        </w:numPr>
        <w:tabs>
          <w:tab w:val="left" w:pos="426"/>
        </w:tabs>
        <w:ind w:left="426" w:hanging="426"/>
        <w:jc w:val="both"/>
        <w:rPr>
          <w:rFonts w:ascii="Times New Roman" w:hAnsi="Times New Roman" w:cs="Times New Roman"/>
          <w:sz w:val="24"/>
          <w:szCs w:val="24"/>
        </w:rPr>
      </w:pPr>
      <w:r w:rsidRPr="00E55B76">
        <w:rPr>
          <w:rFonts w:ascii="Times New Roman" w:hAnsi="Times New Roman" w:cs="Times New Roman"/>
          <w:sz w:val="24"/>
          <w:szCs w:val="24"/>
        </w:rPr>
        <w:t xml:space="preserve">Šī </w:t>
      </w:r>
      <w:r>
        <w:rPr>
          <w:rFonts w:ascii="Times New Roman" w:hAnsi="Times New Roman" w:cs="Times New Roman"/>
          <w:sz w:val="24"/>
          <w:szCs w:val="24"/>
        </w:rPr>
        <w:t>Kārtība</w:t>
      </w:r>
      <w:r w:rsidRPr="00E55B76">
        <w:rPr>
          <w:rFonts w:ascii="Times New Roman" w:hAnsi="Times New Roman" w:cs="Times New Roman"/>
          <w:sz w:val="24"/>
          <w:szCs w:val="24"/>
        </w:rPr>
        <w:t xml:space="preserve"> tiks regulāri pārskatīta un izvērtēta, lai nodrošinātu, ka tā atspoguļo </w:t>
      </w:r>
      <w:r>
        <w:rPr>
          <w:rFonts w:ascii="Times New Roman" w:hAnsi="Times New Roman" w:cs="Times New Roman"/>
          <w:sz w:val="24"/>
          <w:szCs w:val="24"/>
        </w:rPr>
        <w:t>labāko praksi</w:t>
      </w:r>
      <w:r w:rsidRPr="00E55B76">
        <w:rPr>
          <w:rFonts w:ascii="Times New Roman" w:hAnsi="Times New Roman" w:cs="Times New Roman"/>
          <w:sz w:val="24"/>
          <w:szCs w:val="24"/>
        </w:rPr>
        <w:t>.</w:t>
      </w:r>
    </w:p>
    <w:p w:rsidR="00503666" w:rsidRPr="00E55B76" w:rsidP="00503666" w14:paraId="02267A03" w14:textId="77777777">
      <w:pPr>
        <w:pStyle w:val="ListParagraph"/>
        <w:tabs>
          <w:tab w:val="left" w:pos="426"/>
        </w:tabs>
        <w:ind w:left="426"/>
        <w:jc w:val="both"/>
        <w:rPr>
          <w:rFonts w:ascii="Times New Roman" w:hAnsi="Times New Roman" w:cs="Times New Roman"/>
          <w:sz w:val="24"/>
          <w:szCs w:val="24"/>
        </w:rPr>
      </w:pPr>
    </w:p>
    <w:p w:rsidR="00503666" w:rsidRPr="003729BC" w:rsidP="00503666" w14:paraId="19237BA4" w14:textId="77777777">
      <w:pPr>
        <w:pStyle w:val="ListParagraph"/>
        <w:numPr>
          <w:ilvl w:val="1"/>
          <w:numId w:val="1"/>
        </w:numPr>
        <w:tabs>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t>Kārtībā lietotie termini:</w:t>
      </w:r>
    </w:p>
    <w:p w:rsidR="00503666" w:rsidRPr="00443375" w:rsidP="00503666" w14:paraId="014AFF0D" w14:textId="77777777">
      <w:pPr>
        <w:pStyle w:val="ListParagraph"/>
        <w:numPr>
          <w:ilvl w:val="2"/>
          <w:numId w:val="1"/>
        </w:numPr>
        <w:tabs>
          <w:tab w:val="left" w:pos="567"/>
        </w:tabs>
        <w:ind w:left="567" w:hanging="567"/>
        <w:jc w:val="both"/>
        <w:rPr>
          <w:rFonts w:ascii="Times New Roman" w:hAnsi="Times New Roman" w:cs="Times New Roman"/>
          <w:sz w:val="24"/>
          <w:szCs w:val="24"/>
        </w:rPr>
      </w:pPr>
      <w:r w:rsidRPr="00443375">
        <w:rPr>
          <w:rFonts w:ascii="Times New Roman" w:hAnsi="Times New Roman" w:cs="Times New Roman"/>
          <w:b/>
          <w:bCs/>
          <w:sz w:val="24"/>
          <w:szCs w:val="24"/>
        </w:rPr>
        <w:t>Birojs</w:t>
      </w:r>
      <w:r>
        <w:rPr>
          <w:rFonts w:ascii="Times New Roman" w:hAnsi="Times New Roman" w:cs="Times New Roman"/>
          <w:sz w:val="24"/>
          <w:szCs w:val="24"/>
        </w:rPr>
        <w:t xml:space="preserve"> – Latvijas Antidopinga birojs;</w:t>
      </w:r>
    </w:p>
    <w:p w:rsidR="00503666" w:rsidP="00503666" w14:paraId="3527503E" w14:textId="77777777">
      <w:pPr>
        <w:pStyle w:val="ListParagraph"/>
        <w:numPr>
          <w:ilvl w:val="2"/>
          <w:numId w:val="1"/>
        </w:numPr>
        <w:tabs>
          <w:tab w:val="left" w:pos="567"/>
        </w:tabs>
        <w:ind w:left="567" w:hanging="567"/>
        <w:jc w:val="both"/>
        <w:rPr>
          <w:rFonts w:ascii="Times New Roman" w:hAnsi="Times New Roman" w:cs="Times New Roman"/>
          <w:sz w:val="24"/>
          <w:szCs w:val="24"/>
        </w:rPr>
      </w:pPr>
      <w:r w:rsidRPr="0049335A">
        <w:rPr>
          <w:rFonts w:ascii="Times New Roman" w:hAnsi="Times New Roman" w:cs="Times New Roman"/>
          <w:b/>
          <w:bCs/>
          <w:sz w:val="24"/>
          <w:szCs w:val="24"/>
        </w:rPr>
        <w:t>Inform</w:t>
      </w:r>
      <w:r>
        <w:rPr>
          <w:rFonts w:ascii="Times New Roman" w:hAnsi="Times New Roman" w:cs="Times New Roman"/>
          <w:b/>
          <w:bCs/>
          <w:sz w:val="24"/>
          <w:szCs w:val="24"/>
        </w:rPr>
        <w:t>ācijas sniedzējs</w:t>
      </w:r>
      <w:r>
        <w:rPr>
          <w:rFonts w:ascii="Times New Roman" w:hAnsi="Times New Roman" w:cs="Times New Roman"/>
          <w:sz w:val="24"/>
          <w:szCs w:val="24"/>
        </w:rPr>
        <w:t xml:space="preserve"> – fiziska vai juridiska persona, kas sniedz informāciju pārkāpuma atklāšanā vai informāciju par iespējamu pārkāpumu Birojam;</w:t>
      </w:r>
    </w:p>
    <w:p w:rsidR="00503666" w:rsidP="00503666" w14:paraId="403E2F0B" w14:textId="77777777">
      <w:pPr>
        <w:pStyle w:val="ListParagraph"/>
        <w:numPr>
          <w:ilvl w:val="2"/>
          <w:numId w:val="1"/>
        </w:numPr>
        <w:tabs>
          <w:tab w:val="left" w:pos="567"/>
        </w:tabs>
        <w:ind w:left="567" w:hanging="567"/>
        <w:jc w:val="both"/>
        <w:rPr>
          <w:rFonts w:ascii="Times New Roman" w:hAnsi="Times New Roman" w:cs="Times New Roman"/>
          <w:sz w:val="24"/>
          <w:szCs w:val="24"/>
        </w:rPr>
      </w:pPr>
      <w:r w:rsidRPr="0049335A">
        <w:rPr>
          <w:rFonts w:ascii="Times New Roman" w:hAnsi="Times New Roman" w:cs="Times New Roman"/>
          <w:b/>
          <w:bCs/>
          <w:sz w:val="24"/>
          <w:szCs w:val="24"/>
        </w:rPr>
        <w:t xml:space="preserve">Informācijas </w:t>
      </w:r>
      <w:r>
        <w:rPr>
          <w:rFonts w:ascii="Times New Roman" w:hAnsi="Times New Roman" w:cs="Times New Roman"/>
          <w:b/>
          <w:bCs/>
          <w:sz w:val="24"/>
          <w:szCs w:val="24"/>
        </w:rPr>
        <w:t>izpaušana</w:t>
      </w:r>
      <w:r>
        <w:rPr>
          <w:rFonts w:ascii="Times New Roman" w:hAnsi="Times New Roman" w:cs="Times New Roman"/>
          <w:sz w:val="24"/>
          <w:szCs w:val="24"/>
        </w:rPr>
        <w:t xml:space="preserve"> – informācijas sniedzēja sniegta informācija, ar kuru ziņo par iespējamu pārkāpumu, izmantojot Biroja ziņošanas sistēmu;</w:t>
      </w:r>
    </w:p>
    <w:p w:rsidR="00503666" w:rsidP="00503666" w14:paraId="2C9F9A24" w14:textId="77777777">
      <w:pPr>
        <w:pStyle w:val="ListParagraph"/>
        <w:numPr>
          <w:ilvl w:val="2"/>
          <w:numId w:val="1"/>
        </w:numPr>
        <w:tabs>
          <w:tab w:val="left" w:pos="567"/>
        </w:tabs>
        <w:ind w:left="567" w:hanging="567"/>
        <w:jc w:val="both"/>
        <w:rPr>
          <w:rFonts w:ascii="Times New Roman" w:hAnsi="Times New Roman" w:cs="Times New Roman"/>
          <w:sz w:val="24"/>
          <w:szCs w:val="24"/>
        </w:rPr>
      </w:pPr>
      <w:r>
        <w:rPr>
          <w:rFonts w:ascii="Times New Roman" w:hAnsi="Times New Roman" w:cs="Times New Roman"/>
          <w:b/>
          <w:bCs/>
          <w:sz w:val="24"/>
          <w:szCs w:val="24"/>
        </w:rPr>
        <w:t xml:space="preserve">Kārtība </w:t>
      </w:r>
      <w:r>
        <w:rPr>
          <w:rFonts w:ascii="Times New Roman" w:hAnsi="Times New Roman" w:cs="Times New Roman"/>
          <w:sz w:val="24"/>
          <w:szCs w:val="24"/>
        </w:rPr>
        <w:t>– Pārkāpumu ziņošanas kārtība;</w:t>
      </w:r>
    </w:p>
    <w:p w:rsidR="00503666" w:rsidP="00503666" w14:paraId="01E930D9" w14:textId="77777777">
      <w:pPr>
        <w:pStyle w:val="ListParagraph"/>
        <w:numPr>
          <w:ilvl w:val="2"/>
          <w:numId w:val="1"/>
        </w:numPr>
        <w:tabs>
          <w:tab w:val="left" w:pos="567"/>
        </w:tabs>
        <w:ind w:left="567" w:hanging="567"/>
        <w:jc w:val="both"/>
        <w:rPr>
          <w:rFonts w:ascii="Times New Roman" w:hAnsi="Times New Roman" w:cs="Times New Roman"/>
          <w:sz w:val="24"/>
          <w:szCs w:val="24"/>
        </w:rPr>
      </w:pPr>
      <w:r>
        <w:rPr>
          <w:rFonts w:ascii="Times New Roman" w:hAnsi="Times New Roman" w:cs="Times New Roman"/>
          <w:b/>
          <w:bCs/>
          <w:sz w:val="24"/>
          <w:szCs w:val="24"/>
        </w:rPr>
        <w:t xml:space="preserve">Kodekss </w:t>
      </w:r>
      <w:r>
        <w:rPr>
          <w:rFonts w:ascii="Times New Roman" w:hAnsi="Times New Roman" w:cs="Times New Roman"/>
          <w:sz w:val="24"/>
          <w:szCs w:val="24"/>
        </w:rPr>
        <w:t>– Pasaules Antidopinga kodekss;</w:t>
      </w:r>
    </w:p>
    <w:p w:rsidR="00503666" w:rsidRPr="002C2B10" w:rsidP="00503666" w14:paraId="6A03992C" w14:textId="77777777">
      <w:pPr>
        <w:pStyle w:val="ListParagraph"/>
        <w:numPr>
          <w:ilvl w:val="2"/>
          <w:numId w:val="1"/>
        </w:numPr>
        <w:tabs>
          <w:tab w:val="left" w:pos="567"/>
        </w:tabs>
        <w:ind w:left="567" w:hanging="567"/>
        <w:jc w:val="both"/>
        <w:rPr>
          <w:rFonts w:ascii="Times New Roman" w:hAnsi="Times New Roman" w:cs="Times New Roman"/>
          <w:sz w:val="24"/>
          <w:szCs w:val="24"/>
        </w:rPr>
      </w:pPr>
      <w:r>
        <w:rPr>
          <w:rFonts w:ascii="Times New Roman" w:hAnsi="Times New Roman" w:cs="Times New Roman"/>
          <w:b/>
          <w:bCs/>
          <w:sz w:val="24"/>
          <w:szCs w:val="24"/>
        </w:rPr>
        <w:t xml:space="preserve">Konfidenciāls avots </w:t>
      </w:r>
      <w:r>
        <w:rPr>
          <w:rFonts w:ascii="Times New Roman" w:hAnsi="Times New Roman" w:cs="Times New Roman"/>
          <w:sz w:val="24"/>
          <w:szCs w:val="24"/>
        </w:rPr>
        <w:t>– informācijas sniedzējs vai ziņotājs;</w:t>
      </w:r>
    </w:p>
    <w:p w:rsidR="00503666" w:rsidP="00503666" w14:paraId="27180A80" w14:textId="77777777">
      <w:pPr>
        <w:pStyle w:val="ListParagraph"/>
        <w:numPr>
          <w:ilvl w:val="2"/>
          <w:numId w:val="1"/>
        </w:numPr>
        <w:tabs>
          <w:tab w:val="left" w:pos="567"/>
        </w:tabs>
        <w:ind w:left="567" w:hanging="567"/>
        <w:jc w:val="both"/>
        <w:rPr>
          <w:rFonts w:ascii="Times New Roman" w:hAnsi="Times New Roman" w:cs="Times New Roman"/>
          <w:sz w:val="24"/>
          <w:szCs w:val="24"/>
        </w:rPr>
      </w:pPr>
      <w:r w:rsidRPr="0049335A">
        <w:rPr>
          <w:rFonts w:ascii="Times New Roman" w:hAnsi="Times New Roman" w:cs="Times New Roman"/>
          <w:b/>
          <w:bCs/>
          <w:sz w:val="24"/>
          <w:szCs w:val="24"/>
        </w:rPr>
        <w:t>Pārkāpums</w:t>
      </w:r>
      <w:r>
        <w:rPr>
          <w:rFonts w:ascii="Times New Roman" w:hAnsi="Times New Roman" w:cs="Times New Roman"/>
          <w:sz w:val="24"/>
          <w:szCs w:val="24"/>
        </w:rPr>
        <w:t xml:space="preserve"> – jebkurš antidopinga noteikumu pārkāpums, Pasaules antidopinga kodeksa neatbilstības pārkāpums, jebkura darbība vai bezdarbība, kas varētu apdraudēt cīņu pret dopingu;</w:t>
      </w:r>
    </w:p>
    <w:p w:rsidR="00503666" w:rsidP="00503666" w14:paraId="60578EFD" w14:textId="77777777">
      <w:pPr>
        <w:pStyle w:val="ListParagraph"/>
        <w:numPr>
          <w:ilvl w:val="2"/>
          <w:numId w:val="1"/>
        </w:numPr>
        <w:tabs>
          <w:tab w:val="left" w:pos="567"/>
        </w:tabs>
        <w:ind w:left="567" w:hanging="567"/>
        <w:jc w:val="both"/>
        <w:rPr>
          <w:rFonts w:ascii="Times New Roman" w:hAnsi="Times New Roman" w:cs="Times New Roman"/>
          <w:sz w:val="24"/>
          <w:szCs w:val="24"/>
        </w:rPr>
      </w:pPr>
      <w:r>
        <w:rPr>
          <w:rFonts w:ascii="Times New Roman" w:hAnsi="Times New Roman" w:cs="Times New Roman"/>
          <w:b/>
          <w:bCs/>
          <w:sz w:val="24"/>
          <w:szCs w:val="24"/>
        </w:rPr>
        <w:t>Persona par kuru ir sniegta informācija</w:t>
      </w:r>
      <w:r>
        <w:rPr>
          <w:rFonts w:ascii="Times New Roman" w:hAnsi="Times New Roman" w:cs="Times New Roman"/>
          <w:sz w:val="24"/>
          <w:szCs w:val="24"/>
        </w:rPr>
        <w:t xml:space="preserve"> – fiziska vai juridiska persona par kuru ir ziņots par iespējamu pārkāpuma izdarīšanu;</w:t>
      </w:r>
    </w:p>
    <w:p w:rsidR="00503666" w:rsidRPr="002C2B10" w:rsidP="00503666" w14:paraId="1A156C7C" w14:textId="77777777">
      <w:pPr>
        <w:pStyle w:val="ListParagraph"/>
        <w:numPr>
          <w:ilvl w:val="2"/>
          <w:numId w:val="1"/>
        </w:numPr>
        <w:tabs>
          <w:tab w:val="left" w:pos="567"/>
        </w:tabs>
        <w:ind w:left="567" w:hanging="567"/>
        <w:jc w:val="both"/>
        <w:rPr>
          <w:rFonts w:ascii="Times New Roman" w:hAnsi="Times New Roman" w:cs="Times New Roman"/>
          <w:sz w:val="24"/>
          <w:szCs w:val="24"/>
        </w:rPr>
      </w:pPr>
      <w:r>
        <w:rPr>
          <w:rFonts w:ascii="Times New Roman" w:hAnsi="Times New Roman" w:cs="Times New Roman"/>
          <w:b/>
          <w:bCs/>
          <w:sz w:val="24"/>
          <w:szCs w:val="24"/>
        </w:rPr>
        <w:t xml:space="preserve">Vispārīgā datu aizsardzības regula </w:t>
      </w:r>
      <w:r w:rsidRPr="00F150E1">
        <w:rPr>
          <w:rFonts w:ascii="Times New Roman" w:hAnsi="Times New Roman" w:cs="Times New Roman"/>
          <w:sz w:val="24"/>
          <w:szCs w:val="24"/>
        </w:rPr>
        <w:t>-</w:t>
      </w:r>
      <w:r>
        <w:rPr>
          <w:rFonts w:ascii="Times New Roman" w:hAnsi="Times New Roman" w:cs="Times New Roman"/>
          <w:sz w:val="24"/>
          <w:szCs w:val="24"/>
        </w:rPr>
        <w:t xml:space="preserve"> Eiropas padomes un parlamenta regulu </w:t>
      </w:r>
      <w:r w:rsidRPr="005C7B1C">
        <w:rPr>
          <w:rFonts w:ascii="Times New Roman" w:hAnsi="Times New Roman" w:cs="Times New Roman"/>
          <w:sz w:val="24"/>
          <w:szCs w:val="24"/>
        </w:rPr>
        <w:t>par fizisku personu aizsardzību attiecībā uz personas datu apstrādi un šādu datu brīvu apriti un ar</w:t>
      </w:r>
      <w:r>
        <w:rPr>
          <w:rFonts w:ascii="Times New Roman" w:hAnsi="Times New Roman" w:cs="Times New Roman"/>
          <w:sz w:val="24"/>
          <w:szCs w:val="24"/>
        </w:rPr>
        <w:t xml:space="preserve"> </w:t>
      </w:r>
      <w:r w:rsidRPr="005C7B1C">
        <w:rPr>
          <w:rFonts w:ascii="Times New Roman" w:hAnsi="Times New Roman" w:cs="Times New Roman"/>
          <w:sz w:val="24"/>
          <w:szCs w:val="24"/>
        </w:rPr>
        <w:t>ko atceļ Direktīvu 95/46/EK</w:t>
      </w:r>
      <w:r>
        <w:rPr>
          <w:rFonts w:ascii="Times New Roman" w:hAnsi="Times New Roman" w:cs="Times New Roman"/>
          <w:sz w:val="24"/>
          <w:szCs w:val="24"/>
        </w:rPr>
        <w:t>;</w:t>
      </w:r>
    </w:p>
    <w:p w:rsidR="00503666" w:rsidP="00503666" w14:paraId="42EF8C17" w14:textId="77777777">
      <w:pPr>
        <w:pStyle w:val="ListParagraph"/>
        <w:numPr>
          <w:ilvl w:val="2"/>
          <w:numId w:val="1"/>
        </w:numPr>
        <w:tabs>
          <w:tab w:val="left" w:pos="567"/>
        </w:tabs>
        <w:ind w:left="567" w:hanging="567"/>
        <w:jc w:val="both"/>
        <w:rPr>
          <w:rFonts w:ascii="Times New Roman" w:hAnsi="Times New Roman" w:cs="Times New Roman"/>
          <w:sz w:val="24"/>
          <w:szCs w:val="24"/>
        </w:rPr>
      </w:pPr>
      <w:r w:rsidRPr="0049335A">
        <w:rPr>
          <w:rFonts w:ascii="Times New Roman" w:hAnsi="Times New Roman" w:cs="Times New Roman"/>
          <w:b/>
          <w:bCs/>
          <w:sz w:val="24"/>
          <w:szCs w:val="24"/>
        </w:rPr>
        <w:t>Ziņotājs</w:t>
      </w:r>
      <w:r>
        <w:rPr>
          <w:rFonts w:ascii="Times New Roman" w:hAnsi="Times New Roman" w:cs="Times New Roman"/>
          <w:sz w:val="24"/>
          <w:szCs w:val="24"/>
        </w:rPr>
        <w:t xml:space="preserve"> – informācijas sniedzējs kļūst par ziņotāju tiklīdz Birojs piešķir informācijas sniedzējam formālu ziņotāja statusu un tiek parakstīta vienošanās par Ziņotāja statusa piešķiršanu;</w:t>
      </w:r>
    </w:p>
    <w:p w:rsidR="00503666" w:rsidP="00503666" w14:paraId="7ADE2D49" w14:textId="77777777">
      <w:pPr>
        <w:pStyle w:val="ListParagraph"/>
        <w:numPr>
          <w:ilvl w:val="2"/>
          <w:numId w:val="1"/>
        </w:numPr>
        <w:tabs>
          <w:tab w:val="left" w:pos="567"/>
        </w:tabs>
        <w:ind w:left="567" w:hanging="567"/>
        <w:jc w:val="both"/>
        <w:rPr>
          <w:rFonts w:ascii="Times New Roman" w:hAnsi="Times New Roman" w:cs="Times New Roman"/>
          <w:sz w:val="24"/>
          <w:szCs w:val="24"/>
        </w:rPr>
      </w:pPr>
      <w:r>
        <w:rPr>
          <w:rFonts w:ascii="Times New Roman" w:hAnsi="Times New Roman" w:cs="Times New Roman"/>
          <w:b/>
          <w:bCs/>
          <w:sz w:val="24"/>
          <w:szCs w:val="24"/>
        </w:rPr>
        <w:t xml:space="preserve">Ziņošanas platforma </w:t>
      </w:r>
      <w:r>
        <w:rPr>
          <w:rFonts w:ascii="Times New Roman" w:hAnsi="Times New Roman" w:cs="Times New Roman"/>
          <w:sz w:val="24"/>
          <w:szCs w:val="24"/>
        </w:rPr>
        <w:t xml:space="preserve">– Birojā ieviestais anonīmo ziņotāju rīks </w:t>
      </w:r>
      <w:r>
        <w:rPr>
          <w:rFonts w:ascii="Times New Roman" w:hAnsi="Times New Roman" w:cs="Times New Roman"/>
          <w:sz w:val="24"/>
          <w:szCs w:val="24"/>
        </w:rPr>
        <w:t>Whistleblower</w:t>
      </w:r>
      <w:r>
        <w:rPr>
          <w:rFonts w:ascii="Times New Roman" w:hAnsi="Times New Roman" w:cs="Times New Roman"/>
          <w:sz w:val="24"/>
          <w:szCs w:val="24"/>
        </w:rPr>
        <w:t xml:space="preserve"> </w:t>
      </w:r>
      <w:r>
        <w:rPr>
          <w:rFonts w:ascii="Times New Roman" w:hAnsi="Times New Roman" w:cs="Times New Roman"/>
          <w:sz w:val="24"/>
          <w:szCs w:val="24"/>
        </w:rPr>
        <w:t>software</w:t>
      </w:r>
      <w:r>
        <w:rPr>
          <w:rFonts w:ascii="Times New Roman" w:hAnsi="Times New Roman" w:cs="Times New Roman"/>
          <w:sz w:val="24"/>
          <w:szCs w:val="24"/>
        </w:rPr>
        <w:t xml:space="preserve">. </w:t>
      </w:r>
    </w:p>
    <w:p w:rsidR="00503666" w:rsidRPr="00B34D74" w:rsidP="00503666" w14:paraId="387C4F0B" w14:textId="77777777">
      <w:pPr>
        <w:pStyle w:val="ListParagraph"/>
        <w:tabs>
          <w:tab w:val="left" w:pos="567"/>
        </w:tabs>
        <w:ind w:left="567"/>
        <w:jc w:val="both"/>
        <w:rPr>
          <w:rFonts w:ascii="Times New Roman" w:hAnsi="Times New Roman" w:cs="Times New Roman"/>
          <w:sz w:val="24"/>
          <w:szCs w:val="24"/>
        </w:rPr>
      </w:pPr>
    </w:p>
    <w:p w:rsidR="00503666" w:rsidRPr="00B34D74" w:rsidP="00503666" w14:paraId="13F126D9" w14:textId="77777777">
      <w:pPr>
        <w:pStyle w:val="ListParagraph"/>
        <w:numPr>
          <w:ilvl w:val="0"/>
          <w:numId w:val="1"/>
        </w:numPr>
        <w:jc w:val="center"/>
        <w:rPr>
          <w:rFonts w:ascii="Times New Roman" w:hAnsi="Times New Roman" w:cs="Times New Roman"/>
          <w:b/>
          <w:bCs/>
          <w:sz w:val="28"/>
          <w:szCs w:val="28"/>
        </w:rPr>
      </w:pPr>
      <w:r w:rsidRPr="00B34D74">
        <w:rPr>
          <w:rFonts w:ascii="Times New Roman" w:hAnsi="Times New Roman" w:cs="Times New Roman"/>
          <w:b/>
          <w:bCs/>
          <w:sz w:val="28"/>
          <w:szCs w:val="28"/>
        </w:rPr>
        <w:t>Informācijas sniegšana par iespējamu pārkāpumu</w:t>
      </w:r>
    </w:p>
    <w:p w:rsidR="00503666" w:rsidP="00503666" w14:paraId="256C221C" w14:textId="77777777">
      <w:pPr>
        <w:pStyle w:val="ListParagraph"/>
        <w:ind w:left="360"/>
        <w:rPr>
          <w:rFonts w:ascii="Times New Roman" w:hAnsi="Times New Roman" w:cs="Times New Roman"/>
          <w:b/>
          <w:bCs/>
          <w:sz w:val="24"/>
          <w:szCs w:val="24"/>
        </w:rPr>
      </w:pPr>
    </w:p>
    <w:p w:rsidR="00503666" w:rsidP="00503666" w14:paraId="40654664" w14:textId="77777777">
      <w:pPr>
        <w:pStyle w:val="ListParagraph"/>
        <w:numPr>
          <w:ilvl w:val="1"/>
          <w:numId w:val="1"/>
        </w:numPr>
        <w:tabs>
          <w:tab w:val="left" w:pos="426"/>
        </w:tabs>
        <w:ind w:left="426" w:hanging="426"/>
        <w:jc w:val="both"/>
        <w:rPr>
          <w:rFonts w:ascii="Times New Roman" w:hAnsi="Times New Roman" w:cs="Times New Roman"/>
          <w:sz w:val="24"/>
          <w:szCs w:val="24"/>
        </w:rPr>
      </w:pPr>
      <w:r w:rsidRPr="000E785D">
        <w:rPr>
          <w:rFonts w:ascii="Times New Roman" w:hAnsi="Times New Roman" w:cs="Times New Roman"/>
          <w:sz w:val="24"/>
          <w:szCs w:val="24"/>
        </w:rPr>
        <w:t xml:space="preserve">Jebkura </w:t>
      </w:r>
      <w:r>
        <w:rPr>
          <w:rFonts w:ascii="Times New Roman" w:hAnsi="Times New Roman" w:cs="Times New Roman"/>
          <w:sz w:val="24"/>
          <w:szCs w:val="24"/>
        </w:rPr>
        <w:t>fiziska vai juridiska persona</w:t>
      </w:r>
      <w:r w:rsidRPr="000E785D">
        <w:rPr>
          <w:rFonts w:ascii="Times New Roman" w:hAnsi="Times New Roman" w:cs="Times New Roman"/>
          <w:sz w:val="24"/>
          <w:szCs w:val="24"/>
        </w:rPr>
        <w:t xml:space="preserve">, kura konstatē, identificē, piedzīvo, zina vai </w:t>
      </w:r>
      <w:r>
        <w:rPr>
          <w:rFonts w:ascii="Times New Roman" w:hAnsi="Times New Roman" w:cs="Times New Roman"/>
          <w:sz w:val="24"/>
          <w:szCs w:val="24"/>
        </w:rPr>
        <w:t>kurai pastāv</w:t>
      </w:r>
      <w:r w:rsidRPr="000E785D">
        <w:rPr>
          <w:rFonts w:ascii="Times New Roman" w:hAnsi="Times New Roman" w:cs="Times New Roman"/>
          <w:sz w:val="24"/>
          <w:szCs w:val="24"/>
        </w:rPr>
        <w:t xml:space="preserve"> pamatotas aizdomas par pārkāpuma izdarīšanu, ir tiesības </w:t>
      </w:r>
      <w:r>
        <w:rPr>
          <w:rFonts w:ascii="Times New Roman" w:hAnsi="Times New Roman" w:cs="Times New Roman"/>
          <w:sz w:val="24"/>
          <w:szCs w:val="24"/>
        </w:rPr>
        <w:t>sniegt</w:t>
      </w:r>
      <w:r w:rsidRPr="000E785D">
        <w:rPr>
          <w:rFonts w:ascii="Times New Roman" w:hAnsi="Times New Roman" w:cs="Times New Roman"/>
          <w:sz w:val="24"/>
          <w:szCs w:val="24"/>
        </w:rPr>
        <w:t xml:space="preserve"> informāciju</w:t>
      </w:r>
      <w:r>
        <w:rPr>
          <w:rFonts w:ascii="Times New Roman" w:hAnsi="Times New Roman" w:cs="Times New Roman"/>
          <w:sz w:val="24"/>
          <w:szCs w:val="24"/>
        </w:rPr>
        <w:t xml:space="preserve"> anonīmi vai konfidenciāli,</w:t>
      </w:r>
      <w:r w:rsidRPr="000E785D">
        <w:rPr>
          <w:rFonts w:ascii="Times New Roman" w:hAnsi="Times New Roman" w:cs="Times New Roman"/>
          <w:sz w:val="24"/>
          <w:szCs w:val="24"/>
        </w:rPr>
        <w:t xml:space="preserve"> izmantojot Biroja ziņošanas </w:t>
      </w:r>
      <w:r>
        <w:rPr>
          <w:rFonts w:ascii="Times New Roman" w:hAnsi="Times New Roman" w:cs="Times New Roman"/>
          <w:sz w:val="24"/>
          <w:szCs w:val="24"/>
        </w:rPr>
        <w:t>platformu.</w:t>
      </w:r>
    </w:p>
    <w:p w:rsidR="00503666" w:rsidP="00503666" w14:paraId="084A4957" w14:textId="77777777">
      <w:pPr>
        <w:pStyle w:val="ListParagraph"/>
        <w:numPr>
          <w:ilvl w:val="1"/>
          <w:numId w:val="1"/>
        </w:numPr>
        <w:tabs>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t>Informāciju ir iespējams izpaust par jebkuru pārkāpumu, kas minēts Kodeksā vai citu informāciju kas saistīta ar negodīgumu sportā neatkarīgi no tā vai Persona par kuru ir sniegta informācija pārkāpumu ir izdarījusi pagātnē, šobrīd tiek veikts vai ir nodoms pārkāpumu veikt nākotnē.</w:t>
      </w:r>
    </w:p>
    <w:p w:rsidR="00503666" w:rsidP="00503666" w14:paraId="24EC4E5F" w14:textId="77777777">
      <w:pPr>
        <w:pStyle w:val="ListParagraph"/>
        <w:numPr>
          <w:ilvl w:val="1"/>
          <w:numId w:val="1"/>
        </w:numPr>
        <w:tabs>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t>Pārkāpumu var izdarīt:</w:t>
      </w:r>
    </w:p>
    <w:p w:rsidR="00503666" w:rsidP="00503666" w14:paraId="18875C18" w14:textId="77777777">
      <w:pPr>
        <w:pStyle w:val="ListParagraph"/>
        <w:numPr>
          <w:ilvl w:val="2"/>
          <w:numId w:val="1"/>
        </w:numPr>
        <w:tabs>
          <w:tab w:val="left" w:pos="567"/>
        </w:tabs>
        <w:ind w:left="426" w:hanging="426"/>
        <w:jc w:val="both"/>
        <w:rPr>
          <w:rFonts w:ascii="Times New Roman" w:hAnsi="Times New Roman" w:cs="Times New Roman"/>
          <w:sz w:val="24"/>
          <w:szCs w:val="24"/>
        </w:rPr>
      </w:pPr>
      <w:r>
        <w:rPr>
          <w:rFonts w:ascii="Times New Roman" w:hAnsi="Times New Roman" w:cs="Times New Roman"/>
          <w:sz w:val="24"/>
          <w:szCs w:val="24"/>
        </w:rPr>
        <w:t>Sportists;</w:t>
      </w:r>
    </w:p>
    <w:p w:rsidR="00503666" w:rsidP="00503666" w14:paraId="1BE4C66F" w14:textId="77777777">
      <w:pPr>
        <w:pStyle w:val="ListParagraph"/>
        <w:numPr>
          <w:ilvl w:val="2"/>
          <w:numId w:val="1"/>
        </w:numPr>
        <w:tabs>
          <w:tab w:val="left" w:pos="567"/>
        </w:tabs>
        <w:ind w:left="426" w:hanging="426"/>
        <w:jc w:val="both"/>
        <w:rPr>
          <w:rFonts w:ascii="Times New Roman" w:hAnsi="Times New Roman" w:cs="Times New Roman"/>
          <w:sz w:val="24"/>
          <w:szCs w:val="24"/>
        </w:rPr>
      </w:pPr>
      <w:r>
        <w:rPr>
          <w:rFonts w:ascii="Times New Roman" w:hAnsi="Times New Roman" w:cs="Times New Roman"/>
          <w:sz w:val="24"/>
          <w:szCs w:val="24"/>
        </w:rPr>
        <w:t>Sporta darbinieks;</w:t>
      </w:r>
    </w:p>
    <w:p w:rsidR="00503666" w:rsidP="00503666" w14:paraId="329D4F44" w14:textId="77777777">
      <w:pPr>
        <w:pStyle w:val="ListParagraph"/>
        <w:numPr>
          <w:ilvl w:val="2"/>
          <w:numId w:val="1"/>
        </w:numPr>
        <w:tabs>
          <w:tab w:val="left" w:pos="567"/>
        </w:tabs>
        <w:ind w:left="426" w:hanging="426"/>
        <w:jc w:val="both"/>
        <w:rPr>
          <w:rFonts w:ascii="Times New Roman" w:hAnsi="Times New Roman" w:cs="Times New Roman"/>
          <w:sz w:val="24"/>
          <w:szCs w:val="24"/>
        </w:rPr>
      </w:pPr>
      <w:r>
        <w:rPr>
          <w:rFonts w:ascii="Times New Roman" w:hAnsi="Times New Roman" w:cs="Times New Roman"/>
          <w:sz w:val="24"/>
          <w:szCs w:val="24"/>
        </w:rPr>
        <w:t>Dopinga kontrolieris;</w:t>
      </w:r>
    </w:p>
    <w:p w:rsidR="00503666" w:rsidP="00503666" w14:paraId="57F6AD5B" w14:textId="77777777">
      <w:pPr>
        <w:pStyle w:val="ListParagraph"/>
        <w:numPr>
          <w:ilvl w:val="2"/>
          <w:numId w:val="1"/>
        </w:numPr>
        <w:tabs>
          <w:tab w:val="left" w:pos="567"/>
        </w:tabs>
        <w:ind w:left="426" w:hanging="426"/>
        <w:jc w:val="both"/>
        <w:rPr>
          <w:rFonts w:ascii="Times New Roman" w:hAnsi="Times New Roman" w:cs="Times New Roman"/>
          <w:sz w:val="24"/>
          <w:szCs w:val="24"/>
        </w:rPr>
      </w:pPr>
      <w:r>
        <w:rPr>
          <w:rFonts w:ascii="Times New Roman" w:hAnsi="Times New Roman" w:cs="Times New Roman"/>
          <w:sz w:val="24"/>
          <w:szCs w:val="24"/>
        </w:rPr>
        <w:t>Pasaules Antidopinga aģentūras akreditētas laboratorijas personāls;</w:t>
      </w:r>
    </w:p>
    <w:p w:rsidR="00503666" w:rsidRPr="00EE2E1E" w:rsidP="00503666" w14:paraId="2D656B1B" w14:textId="77777777">
      <w:pPr>
        <w:pStyle w:val="ListParagraph"/>
        <w:numPr>
          <w:ilvl w:val="2"/>
          <w:numId w:val="1"/>
        </w:numPr>
        <w:tabs>
          <w:tab w:val="left" w:pos="567"/>
        </w:tabs>
        <w:ind w:left="426" w:hanging="426"/>
        <w:jc w:val="both"/>
        <w:rPr>
          <w:rFonts w:ascii="Times New Roman" w:hAnsi="Times New Roman" w:cs="Times New Roman"/>
          <w:sz w:val="24"/>
          <w:szCs w:val="24"/>
        </w:rPr>
      </w:pPr>
      <w:r>
        <w:rPr>
          <w:rFonts w:ascii="Times New Roman" w:hAnsi="Times New Roman" w:cs="Times New Roman"/>
          <w:sz w:val="24"/>
          <w:szCs w:val="24"/>
        </w:rPr>
        <w:t>Antidopinga organizācijas personāls;</w:t>
      </w:r>
    </w:p>
    <w:p w:rsidR="00503666" w:rsidP="00503666" w14:paraId="26CAA5A1" w14:textId="77777777">
      <w:pPr>
        <w:pStyle w:val="ListParagraph"/>
        <w:numPr>
          <w:ilvl w:val="2"/>
          <w:numId w:val="1"/>
        </w:numPr>
        <w:tabs>
          <w:tab w:val="left" w:pos="567"/>
        </w:tabs>
        <w:ind w:left="426" w:hanging="426"/>
        <w:jc w:val="both"/>
        <w:rPr>
          <w:rFonts w:ascii="Times New Roman" w:hAnsi="Times New Roman" w:cs="Times New Roman"/>
          <w:sz w:val="24"/>
          <w:szCs w:val="24"/>
        </w:rPr>
      </w:pPr>
      <w:r>
        <w:rPr>
          <w:rFonts w:ascii="Times New Roman" w:hAnsi="Times New Roman" w:cs="Times New Roman"/>
          <w:sz w:val="24"/>
          <w:szCs w:val="24"/>
        </w:rPr>
        <w:t>Valsts pārvaldes iestāžu personāls;</w:t>
      </w:r>
    </w:p>
    <w:p w:rsidR="00503666" w:rsidP="00503666" w14:paraId="4740DB84" w14:textId="77777777">
      <w:pPr>
        <w:pStyle w:val="ListParagraph"/>
        <w:numPr>
          <w:ilvl w:val="2"/>
          <w:numId w:val="1"/>
        </w:numPr>
        <w:tabs>
          <w:tab w:val="left" w:pos="567"/>
        </w:tabs>
        <w:ind w:left="426" w:hanging="426"/>
        <w:jc w:val="both"/>
        <w:rPr>
          <w:rFonts w:ascii="Times New Roman" w:hAnsi="Times New Roman" w:cs="Times New Roman"/>
          <w:sz w:val="24"/>
          <w:szCs w:val="24"/>
        </w:rPr>
      </w:pPr>
      <w:r>
        <w:rPr>
          <w:rFonts w:ascii="Times New Roman" w:hAnsi="Times New Roman" w:cs="Times New Roman"/>
          <w:sz w:val="24"/>
          <w:szCs w:val="24"/>
        </w:rPr>
        <w:t>Citi (piemēram, bet ne tikai, pavadoņi, asistenti, medicīnas personāls, amatpersonas, sponsoru personāls un konsultanti).</w:t>
      </w:r>
    </w:p>
    <w:p w:rsidR="00503666" w:rsidRPr="003729BC" w:rsidP="00503666" w14:paraId="1E32427A" w14:textId="77777777">
      <w:pPr>
        <w:pStyle w:val="ListParagraph"/>
        <w:numPr>
          <w:ilvl w:val="1"/>
          <w:numId w:val="1"/>
        </w:numPr>
        <w:tabs>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t xml:space="preserve">Informāciju iespējams sniegt, izmantojot Biroja ziņotāju platformu, uz kuru </w:t>
      </w:r>
      <w:r>
        <w:rPr>
          <w:rFonts w:ascii="Times New Roman" w:hAnsi="Times New Roman" w:cs="Times New Roman"/>
          <w:sz w:val="24"/>
          <w:szCs w:val="24"/>
        </w:rPr>
        <w:t>links</w:t>
      </w:r>
      <w:r>
        <w:rPr>
          <w:rFonts w:ascii="Times New Roman" w:hAnsi="Times New Roman" w:cs="Times New Roman"/>
          <w:sz w:val="24"/>
          <w:szCs w:val="24"/>
        </w:rPr>
        <w:t xml:space="preserve"> ir pieejams Biroja mājas lapā (</w:t>
      </w:r>
      <w:hyperlink r:id="rId8" w:history="1">
        <w:r w:rsidRPr="00803061">
          <w:rPr>
            <w:rFonts w:ascii="Times New Roman" w:hAnsi="Times New Roman" w:cs="Times New Roman"/>
            <w:sz w:val="24"/>
            <w:szCs w:val="24"/>
          </w:rPr>
          <w:t>http://antidopings.gov.lv/antidopings/informe-par-antidopinga-noteikumu-parkapumu</w:t>
        </w:r>
      </w:hyperlink>
      <w:r w:rsidRPr="00803061">
        <w:rPr>
          <w:rFonts w:ascii="Times New Roman" w:hAnsi="Times New Roman" w:cs="Times New Roman"/>
          <w:sz w:val="24"/>
          <w:szCs w:val="24"/>
        </w:rPr>
        <w:t>).</w:t>
      </w:r>
    </w:p>
    <w:p w:rsidR="00503666" w:rsidRPr="003729BC" w:rsidP="00503666" w14:paraId="092D0EE7" w14:textId="77777777">
      <w:pPr>
        <w:pStyle w:val="ListParagraph"/>
        <w:tabs>
          <w:tab w:val="left" w:pos="426"/>
        </w:tabs>
        <w:ind w:left="426"/>
        <w:jc w:val="both"/>
        <w:rPr>
          <w:rFonts w:ascii="Times New Roman" w:hAnsi="Times New Roman" w:cs="Times New Roman"/>
          <w:b/>
          <w:bCs/>
          <w:sz w:val="28"/>
          <w:szCs w:val="28"/>
        </w:rPr>
      </w:pPr>
    </w:p>
    <w:p w:rsidR="00503666" w:rsidP="00503666" w14:paraId="20A15976" w14:textId="77777777">
      <w:pPr>
        <w:pStyle w:val="ListParagraph"/>
        <w:numPr>
          <w:ilvl w:val="0"/>
          <w:numId w:val="1"/>
        </w:numPr>
        <w:tabs>
          <w:tab w:val="left" w:pos="426"/>
        </w:tabs>
        <w:jc w:val="center"/>
        <w:rPr>
          <w:rFonts w:ascii="Times New Roman" w:hAnsi="Times New Roman" w:cs="Times New Roman"/>
          <w:b/>
          <w:bCs/>
          <w:sz w:val="28"/>
          <w:szCs w:val="28"/>
        </w:rPr>
      </w:pPr>
      <w:r w:rsidRPr="003729BC">
        <w:rPr>
          <w:rFonts w:ascii="Times New Roman" w:hAnsi="Times New Roman" w:cs="Times New Roman"/>
          <w:b/>
          <w:bCs/>
          <w:sz w:val="28"/>
          <w:szCs w:val="28"/>
        </w:rPr>
        <w:t>Kārtība saņemot anonīmu ziņojumu</w:t>
      </w:r>
    </w:p>
    <w:p w:rsidR="00503666" w:rsidP="00503666" w14:paraId="68F1B76A" w14:textId="77777777">
      <w:pPr>
        <w:pStyle w:val="ListParagraph"/>
        <w:tabs>
          <w:tab w:val="left" w:pos="426"/>
        </w:tabs>
        <w:ind w:left="360"/>
        <w:rPr>
          <w:rFonts w:ascii="Times New Roman" w:hAnsi="Times New Roman" w:cs="Times New Roman"/>
          <w:b/>
          <w:bCs/>
          <w:sz w:val="28"/>
          <w:szCs w:val="28"/>
        </w:rPr>
      </w:pPr>
    </w:p>
    <w:p w:rsidR="00503666" w:rsidP="00503666" w14:paraId="1C165C84" w14:textId="77777777">
      <w:pPr>
        <w:pStyle w:val="ListParagraph"/>
        <w:numPr>
          <w:ilvl w:val="1"/>
          <w:numId w:val="1"/>
        </w:numPr>
        <w:ind w:left="567" w:hanging="567"/>
        <w:jc w:val="both"/>
        <w:rPr>
          <w:rFonts w:ascii="Times New Roman" w:hAnsi="Times New Roman" w:cs="Times New Roman"/>
          <w:sz w:val="24"/>
          <w:szCs w:val="24"/>
        </w:rPr>
      </w:pPr>
      <w:r w:rsidRPr="008B3C36">
        <w:rPr>
          <w:rFonts w:ascii="Times New Roman" w:hAnsi="Times New Roman" w:cs="Times New Roman"/>
          <w:sz w:val="24"/>
          <w:szCs w:val="24"/>
        </w:rPr>
        <w:t>Pēc personas sniegtās informācijas par pārkāpumu, Birojs</w:t>
      </w:r>
      <w:r>
        <w:rPr>
          <w:rFonts w:ascii="Times New Roman" w:hAnsi="Times New Roman" w:cs="Times New Roman"/>
          <w:sz w:val="24"/>
          <w:szCs w:val="24"/>
        </w:rPr>
        <w:t xml:space="preserve"> to saņem un klasificē personu par informācijas sniedzēju;</w:t>
      </w:r>
    </w:p>
    <w:p w:rsidR="00503666" w:rsidP="00503666" w14:paraId="20E7E2DC" w14:textId="77777777">
      <w:pPr>
        <w:pStyle w:val="ListParagraph"/>
        <w:numPr>
          <w:ilvl w:val="1"/>
          <w:numId w:val="1"/>
        </w:numPr>
        <w:ind w:left="567" w:hanging="567"/>
        <w:jc w:val="both"/>
        <w:rPr>
          <w:rFonts w:ascii="Times New Roman" w:hAnsi="Times New Roman" w:cs="Times New Roman"/>
          <w:sz w:val="24"/>
          <w:szCs w:val="24"/>
        </w:rPr>
      </w:pPr>
      <w:r>
        <w:rPr>
          <w:rFonts w:ascii="Times New Roman" w:hAnsi="Times New Roman" w:cs="Times New Roman"/>
          <w:sz w:val="24"/>
          <w:szCs w:val="24"/>
        </w:rPr>
        <w:t>Birojs izvērtē saņemtās informācijas ticamību, avota motivāciju, kā arī Kodeksa piemērojamību, kā arī citu spēkā esošo normatīvo aktu piemērojamību. Birojs var sazināties ar informācijas sniedzēju, lai iegūtu papildus informāciju, kā arī, lai iegūtu atļauju pārkāpumu nodot ārējai organizācijai ja pārkāpuma izskatīšana ir citas organizācijas kompetencē;</w:t>
      </w:r>
    </w:p>
    <w:p w:rsidR="00503666" w:rsidP="00503666" w14:paraId="7AF6E085" w14:textId="77777777">
      <w:pPr>
        <w:pStyle w:val="ListParagraph"/>
        <w:numPr>
          <w:ilvl w:val="1"/>
          <w:numId w:val="1"/>
        </w:numPr>
        <w:ind w:left="567" w:hanging="567"/>
        <w:jc w:val="both"/>
        <w:rPr>
          <w:rFonts w:ascii="Times New Roman" w:hAnsi="Times New Roman" w:cs="Times New Roman"/>
          <w:sz w:val="24"/>
          <w:szCs w:val="24"/>
        </w:rPr>
      </w:pPr>
      <w:r>
        <w:rPr>
          <w:rFonts w:ascii="Times New Roman" w:hAnsi="Times New Roman" w:cs="Times New Roman"/>
          <w:sz w:val="24"/>
          <w:szCs w:val="24"/>
        </w:rPr>
        <w:t>Birojs var lūgt dalību virtuālā vai klātienes intervijā, lai iegūtu papildus informāciju un izvērtētu atbilstību ziņotāja statusam;</w:t>
      </w:r>
    </w:p>
    <w:p w:rsidR="00503666" w:rsidP="00503666" w14:paraId="6C103CE8" w14:textId="77777777">
      <w:pPr>
        <w:pStyle w:val="ListParagraph"/>
        <w:numPr>
          <w:ilvl w:val="1"/>
          <w:numId w:val="1"/>
        </w:numPr>
        <w:ind w:left="567" w:hanging="567"/>
        <w:jc w:val="both"/>
        <w:rPr>
          <w:rFonts w:ascii="Times New Roman" w:hAnsi="Times New Roman" w:cs="Times New Roman"/>
          <w:sz w:val="24"/>
          <w:szCs w:val="24"/>
        </w:rPr>
      </w:pPr>
      <w:r>
        <w:rPr>
          <w:rFonts w:ascii="Times New Roman" w:hAnsi="Times New Roman" w:cs="Times New Roman"/>
          <w:sz w:val="24"/>
          <w:szCs w:val="24"/>
        </w:rPr>
        <w:t>Birojs izvērtē vai pārkāpuma izskatīšana ir citas organizācijas kompetencē vai tomēr Biroja kompetencē un tiek uzsākta izmeklēšana;</w:t>
      </w:r>
    </w:p>
    <w:p w:rsidR="00503666" w:rsidP="00503666" w14:paraId="45FD9461" w14:textId="77777777">
      <w:pPr>
        <w:pStyle w:val="ListParagraph"/>
        <w:numPr>
          <w:ilvl w:val="1"/>
          <w:numId w:val="1"/>
        </w:numPr>
        <w:ind w:left="567" w:hanging="567"/>
        <w:jc w:val="both"/>
        <w:rPr>
          <w:rFonts w:ascii="Times New Roman" w:hAnsi="Times New Roman" w:cs="Times New Roman"/>
          <w:sz w:val="24"/>
          <w:szCs w:val="24"/>
        </w:rPr>
      </w:pPr>
      <w:r>
        <w:rPr>
          <w:rFonts w:ascii="Times New Roman" w:hAnsi="Times New Roman" w:cs="Times New Roman"/>
          <w:sz w:val="24"/>
          <w:szCs w:val="24"/>
        </w:rPr>
        <w:t>Birojs izvērtē vai Ziņotāja statusa piešķiršana ir atbilstoša. Ja abas puses piekrīt tiek slēgta vienošanās par ziņotāja statusa piešķiršanu;</w:t>
      </w:r>
    </w:p>
    <w:p w:rsidR="00503666" w:rsidP="00503666" w14:paraId="2C323012" w14:textId="77777777">
      <w:pPr>
        <w:pStyle w:val="ListParagraph"/>
        <w:numPr>
          <w:ilvl w:val="1"/>
          <w:numId w:val="1"/>
        </w:numPr>
        <w:ind w:left="567" w:hanging="567"/>
        <w:jc w:val="both"/>
        <w:rPr>
          <w:rFonts w:ascii="Times New Roman" w:hAnsi="Times New Roman" w:cs="Times New Roman"/>
          <w:sz w:val="24"/>
          <w:szCs w:val="24"/>
        </w:rPr>
      </w:pPr>
      <w:r>
        <w:rPr>
          <w:rFonts w:ascii="Times New Roman" w:hAnsi="Times New Roman" w:cs="Times New Roman"/>
          <w:sz w:val="24"/>
          <w:szCs w:val="24"/>
        </w:rPr>
        <w:t>Biroja eksperts juridiskajos jautājumos un Ziņotājs sadarbojas, lai iegūtu papildus informāciju, lai palīdzētu izmeklēšanas procesam;</w:t>
      </w:r>
    </w:p>
    <w:p w:rsidR="00503666" w:rsidP="00503666" w14:paraId="1C6AEC6C" w14:textId="77777777">
      <w:pPr>
        <w:pStyle w:val="ListParagraph"/>
        <w:numPr>
          <w:ilvl w:val="1"/>
          <w:numId w:val="1"/>
        </w:numPr>
        <w:ind w:left="567" w:hanging="567"/>
        <w:jc w:val="both"/>
        <w:rPr>
          <w:rFonts w:ascii="Times New Roman" w:hAnsi="Times New Roman" w:cs="Times New Roman"/>
          <w:sz w:val="24"/>
          <w:szCs w:val="24"/>
        </w:rPr>
      </w:pPr>
      <w:r>
        <w:rPr>
          <w:rFonts w:ascii="Times New Roman" w:hAnsi="Times New Roman" w:cs="Times New Roman"/>
          <w:sz w:val="24"/>
          <w:szCs w:val="24"/>
        </w:rPr>
        <w:t>Pēc izmeklēšanas pabeigšanas un Ziņotāja lūguma Birojs sniedz informāciju par veikto izmeklēšanu un ja piemērojams informāciju par balvām un aizsardzības jautājumiem (sīkāka kārtība aprakstīta Kārtības 1.pielikumā).</w:t>
      </w:r>
    </w:p>
    <w:p w:rsidR="00503666" w:rsidRPr="00B34D74" w:rsidP="00503666" w14:paraId="4CFCA275" w14:textId="77777777">
      <w:pPr>
        <w:pStyle w:val="ListParagraph"/>
        <w:ind w:left="567"/>
        <w:jc w:val="both"/>
        <w:rPr>
          <w:rFonts w:ascii="Times New Roman" w:hAnsi="Times New Roman" w:cs="Times New Roman"/>
          <w:sz w:val="24"/>
          <w:szCs w:val="24"/>
        </w:rPr>
      </w:pPr>
    </w:p>
    <w:p w:rsidR="00503666" w:rsidP="00503666" w14:paraId="12F13753" w14:textId="77777777">
      <w:pPr>
        <w:pStyle w:val="ListParagraph"/>
        <w:numPr>
          <w:ilvl w:val="0"/>
          <w:numId w:val="1"/>
        </w:numPr>
        <w:tabs>
          <w:tab w:val="left" w:pos="426"/>
        </w:tabs>
        <w:jc w:val="center"/>
        <w:rPr>
          <w:rFonts w:ascii="Times New Roman" w:hAnsi="Times New Roman" w:cs="Times New Roman"/>
          <w:b/>
          <w:bCs/>
          <w:sz w:val="28"/>
          <w:szCs w:val="28"/>
        </w:rPr>
      </w:pPr>
      <w:r w:rsidRPr="00C94056">
        <w:rPr>
          <w:rFonts w:ascii="Times New Roman" w:hAnsi="Times New Roman" w:cs="Times New Roman"/>
          <w:b/>
          <w:bCs/>
          <w:sz w:val="28"/>
          <w:szCs w:val="28"/>
        </w:rPr>
        <w:t>Saziņa</w:t>
      </w:r>
    </w:p>
    <w:p w:rsidR="00503666" w:rsidP="00503666" w14:paraId="4AE4364E" w14:textId="77777777">
      <w:pPr>
        <w:pStyle w:val="ListParagraph"/>
        <w:tabs>
          <w:tab w:val="left" w:pos="426"/>
        </w:tabs>
        <w:ind w:left="360"/>
        <w:rPr>
          <w:rFonts w:ascii="Times New Roman" w:hAnsi="Times New Roman" w:cs="Times New Roman"/>
          <w:b/>
          <w:bCs/>
          <w:sz w:val="28"/>
          <w:szCs w:val="28"/>
        </w:rPr>
      </w:pPr>
    </w:p>
    <w:p w:rsidR="00503666" w:rsidP="00503666" w14:paraId="30042F4B" w14:textId="77777777">
      <w:pPr>
        <w:pStyle w:val="ListParagraph"/>
        <w:numPr>
          <w:ilvl w:val="1"/>
          <w:numId w:val="1"/>
        </w:numPr>
        <w:tabs>
          <w:tab w:val="left" w:pos="426"/>
        </w:tabs>
        <w:ind w:hanging="792"/>
        <w:jc w:val="both"/>
        <w:rPr>
          <w:rFonts w:ascii="Times New Roman" w:hAnsi="Times New Roman" w:cs="Times New Roman"/>
          <w:sz w:val="24"/>
          <w:szCs w:val="24"/>
        </w:rPr>
      </w:pPr>
      <w:r w:rsidRPr="00C94056">
        <w:rPr>
          <w:rFonts w:ascii="Times New Roman" w:hAnsi="Times New Roman" w:cs="Times New Roman"/>
          <w:sz w:val="24"/>
          <w:szCs w:val="24"/>
        </w:rPr>
        <w:t>Saziņa ar konfidenciālu avoti tiks veikta, izmantojot drošus saziņas līdzekļus</w:t>
      </w:r>
      <w:r>
        <w:rPr>
          <w:rFonts w:ascii="Times New Roman" w:hAnsi="Times New Roman" w:cs="Times New Roman"/>
          <w:sz w:val="24"/>
          <w:szCs w:val="24"/>
        </w:rPr>
        <w:t>;</w:t>
      </w:r>
    </w:p>
    <w:p w:rsidR="00503666" w:rsidP="00503666" w14:paraId="2B972BBC" w14:textId="77777777">
      <w:pPr>
        <w:pStyle w:val="ListParagraph"/>
        <w:numPr>
          <w:ilvl w:val="1"/>
          <w:numId w:val="1"/>
        </w:numPr>
        <w:tabs>
          <w:tab w:val="left" w:pos="426"/>
        </w:tabs>
        <w:ind w:left="426" w:hanging="426"/>
        <w:jc w:val="both"/>
        <w:rPr>
          <w:rFonts w:ascii="Times New Roman" w:hAnsi="Times New Roman" w:cs="Times New Roman"/>
          <w:sz w:val="24"/>
          <w:szCs w:val="24"/>
        </w:rPr>
      </w:pPr>
      <w:r w:rsidRPr="00C94056">
        <w:rPr>
          <w:rFonts w:ascii="Times New Roman" w:hAnsi="Times New Roman" w:cs="Times New Roman"/>
          <w:sz w:val="24"/>
          <w:szCs w:val="24"/>
        </w:rPr>
        <w:t>Visos procesa posmos visa attiecīgā saziņa (e-pasts, tālruņa intervijas, šifrēta videokonference,</w:t>
      </w:r>
      <w:r>
        <w:rPr>
          <w:rFonts w:ascii="Times New Roman" w:hAnsi="Times New Roman" w:cs="Times New Roman"/>
          <w:sz w:val="24"/>
          <w:szCs w:val="24"/>
        </w:rPr>
        <w:t xml:space="preserve"> </w:t>
      </w:r>
      <w:r w:rsidRPr="00C94056">
        <w:rPr>
          <w:rFonts w:ascii="Times New Roman" w:hAnsi="Times New Roman" w:cs="Times New Roman"/>
          <w:sz w:val="24"/>
          <w:szCs w:val="24"/>
        </w:rPr>
        <w:t xml:space="preserve">personiskas sanāksmes utt.), kas saistītas ar informācijas apmaiņu saistībā ar pārkāpumu atklāšanu, </w:t>
      </w:r>
      <w:r>
        <w:rPr>
          <w:rFonts w:ascii="Times New Roman" w:hAnsi="Times New Roman" w:cs="Times New Roman"/>
          <w:sz w:val="24"/>
          <w:szCs w:val="24"/>
        </w:rPr>
        <w:t>tiks dokumentēta</w:t>
      </w:r>
      <w:r w:rsidRPr="00C94056">
        <w:rPr>
          <w:rFonts w:ascii="Times New Roman" w:hAnsi="Times New Roman" w:cs="Times New Roman"/>
          <w:sz w:val="24"/>
          <w:szCs w:val="24"/>
        </w:rPr>
        <w:t xml:space="preserve"> </w:t>
      </w:r>
      <w:r>
        <w:rPr>
          <w:rFonts w:ascii="Times New Roman" w:hAnsi="Times New Roman" w:cs="Times New Roman"/>
          <w:sz w:val="24"/>
          <w:szCs w:val="24"/>
        </w:rPr>
        <w:t>Biroja dokumentu vadības sistēmā ar nodalītu piekļuvi</w:t>
      </w:r>
      <w:r w:rsidRPr="00C94056">
        <w:rPr>
          <w:rFonts w:ascii="Times New Roman" w:hAnsi="Times New Roman" w:cs="Times New Roman"/>
          <w:sz w:val="24"/>
          <w:szCs w:val="24"/>
        </w:rPr>
        <w:t xml:space="preserve">. Informācijas apmaiņu ar personām vai organizācijām ārpus </w:t>
      </w:r>
      <w:r>
        <w:rPr>
          <w:rFonts w:ascii="Times New Roman" w:hAnsi="Times New Roman" w:cs="Times New Roman"/>
          <w:sz w:val="24"/>
          <w:szCs w:val="24"/>
        </w:rPr>
        <w:t>Biroja</w:t>
      </w:r>
      <w:r w:rsidRPr="00C94056">
        <w:rPr>
          <w:rFonts w:ascii="Times New Roman" w:hAnsi="Times New Roman" w:cs="Times New Roman"/>
          <w:sz w:val="24"/>
          <w:szCs w:val="24"/>
        </w:rPr>
        <w:t xml:space="preserve"> (piemēram, tiesībaizsardzības iestādēm) veiks </w:t>
      </w:r>
      <w:r>
        <w:rPr>
          <w:rFonts w:ascii="Times New Roman" w:hAnsi="Times New Roman" w:cs="Times New Roman"/>
          <w:sz w:val="24"/>
          <w:szCs w:val="24"/>
        </w:rPr>
        <w:t>izmantojot šifrēšanu</w:t>
      </w:r>
      <w:r w:rsidRPr="00C94056">
        <w:rPr>
          <w:rFonts w:ascii="Times New Roman" w:hAnsi="Times New Roman" w:cs="Times New Roman"/>
          <w:sz w:val="24"/>
          <w:szCs w:val="24"/>
        </w:rPr>
        <w:t xml:space="preserve"> (ja tas ir praktiski iespējams) un atbilst augstākajiem drošības standartiem </w:t>
      </w:r>
      <w:r>
        <w:rPr>
          <w:rFonts w:ascii="Times New Roman" w:hAnsi="Times New Roman" w:cs="Times New Roman"/>
          <w:sz w:val="24"/>
          <w:szCs w:val="24"/>
        </w:rPr>
        <w:t xml:space="preserve">ārpus </w:t>
      </w:r>
      <w:r w:rsidRPr="007165FD">
        <w:rPr>
          <w:rFonts w:ascii="Times New Roman" w:hAnsi="Times New Roman" w:cs="Times New Roman"/>
          <w:sz w:val="24"/>
          <w:szCs w:val="24"/>
        </w:rPr>
        <w:t>Starptautiskā privātuma un personas datu aizsardzības standarta.</w:t>
      </w:r>
    </w:p>
    <w:p w:rsidR="00503666" w:rsidP="00503666" w14:paraId="61759CD1" w14:textId="77777777">
      <w:pPr>
        <w:pStyle w:val="ListParagraph"/>
        <w:tabs>
          <w:tab w:val="left" w:pos="426"/>
        </w:tabs>
        <w:ind w:left="426"/>
        <w:jc w:val="both"/>
        <w:rPr>
          <w:rFonts w:ascii="Times New Roman" w:hAnsi="Times New Roman" w:cs="Times New Roman"/>
          <w:sz w:val="24"/>
          <w:szCs w:val="24"/>
        </w:rPr>
      </w:pPr>
    </w:p>
    <w:p w:rsidR="00503666" w:rsidP="00503666" w14:paraId="780DEFBD" w14:textId="77777777">
      <w:pPr>
        <w:pStyle w:val="ListParagraph"/>
        <w:numPr>
          <w:ilvl w:val="0"/>
          <w:numId w:val="1"/>
        </w:numPr>
        <w:jc w:val="center"/>
        <w:rPr>
          <w:rFonts w:ascii="Times New Roman" w:hAnsi="Times New Roman" w:cs="Times New Roman"/>
          <w:b/>
          <w:bCs/>
          <w:sz w:val="28"/>
          <w:szCs w:val="28"/>
        </w:rPr>
      </w:pPr>
      <w:r w:rsidRPr="007165FD">
        <w:rPr>
          <w:rFonts w:ascii="Times New Roman" w:hAnsi="Times New Roman" w:cs="Times New Roman"/>
          <w:b/>
          <w:bCs/>
          <w:sz w:val="28"/>
          <w:szCs w:val="28"/>
        </w:rPr>
        <w:t>Aizsardzība</w:t>
      </w:r>
    </w:p>
    <w:p w:rsidR="00503666" w:rsidP="00503666" w14:paraId="49B3227E" w14:textId="77777777">
      <w:pPr>
        <w:pStyle w:val="ListParagraph"/>
        <w:ind w:left="360"/>
        <w:rPr>
          <w:rFonts w:ascii="Times New Roman" w:hAnsi="Times New Roman" w:cs="Times New Roman"/>
          <w:b/>
          <w:bCs/>
          <w:sz w:val="28"/>
          <w:szCs w:val="28"/>
        </w:rPr>
      </w:pPr>
    </w:p>
    <w:p w:rsidR="00503666" w:rsidP="00503666" w14:paraId="783F06EC" w14:textId="77777777">
      <w:pPr>
        <w:pStyle w:val="ListParagraph"/>
        <w:numPr>
          <w:ilvl w:val="1"/>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Birojs</w:t>
      </w:r>
      <w:r w:rsidRPr="007165FD">
        <w:rPr>
          <w:rFonts w:ascii="Times New Roman" w:hAnsi="Times New Roman" w:cs="Times New Roman"/>
          <w:sz w:val="24"/>
          <w:szCs w:val="24"/>
        </w:rPr>
        <w:t xml:space="preserve"> nodrošina konfidenciālu avotu identitātes aizsardzību un konfidencialitāti</w:t>
      </w:r>
      <w:r>
        <w:rPr>
          <w:rFonts w:ascii="Times New Roman" w:hAnsi="Times New Roman" w:cs="Times New Roman"/>
          <w:sz w:val="24"/>
          <w:szCs w:val="24"/>
        </w:rPr>
        <w:t>.</w:t>
      </w:r>
      <w:r w:rsidRPr="007165FD">
        <w:rPr>
          <w:rFonts w:ascii="Times New Roman" w:hAnsi="Times New Roman" w:cs="Times New Roman"/>
          <w:sz w:val="24"/>
          <w:szCs w:val="24"/>
        </w:rPr>
        <w:t xml:space="preserve"> K</w:t>
      </w:r>
      <w:r>
        <w:rPr>
          <w:rFonts w:ascii="Times New Roman" w:hAnsi="Times New Roman" w:cs="Times New Roman"/>
          <w:sz w:val="24"/>
          <w:szCs w:val="24"/>
        </w:rPr>
        <w:t>onfidenciāla</w:t>
      </w:r>
      <w:r w:rsidRPr="007165FD">
        <w:rPr>
          <w:rFonts w:ascii="Times New Roman" w:hAnsi="Times New Roman" w:cs="Times New Roman"/>
          <w:sz w:val="24"/>
          <w:szCs w:val="24"/>
        </w:rPr>
        <w:t xml:space="preserve"> avota identitāte nekad netiek koplietota ārpus </w:t>
      </w:r>
      <w:r>
        <w:rPr>
          <w:rFonts w:ascii="Times New Roman" w:hAnsi="Times New Roman" w:cs="Times New Roman"/>
          <w:sz w:val="24"/>
          <w:szCs w:val="24"/>
        </w:rPr>
        <w:t>Biroja eksperta un Biroja direktora</w:t>
      </w:r>
      <w:r w:rsidRPr="007165FD">
        <w:rPr>
          <w:rFonts w:ascii="Times New Roman" w:hAnsi="Times New Roman" w:cs="Times New Roman"/>
          <w:sz w:val="24"/>
          <w:szCs w:val="24"/>
        </w:rPr>
        <w:t>, ja vien:</w:t>
      </w:r>
    </w:p>
    <w:p w:rsidR="00503666" w:rsidP="00503666" w14:paraId="24F9930F" w14:textId="77777777">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Ir saņemta rakstiska piekrišana no konfidenciālā avota vai;</w:t>
      </w:r>
    </w:p>
    <w:p w:rsidR="00503666" w:rsidP="00503666" w14:paraId="158B5BBA" w14:textId="77777777">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To nosaka likums.</w:t>
      </w:r>
    </w:p>
    <w:p w:rsidR="00503666" w:rsidP="00503666" w14:paraId="1E4AA7AB" w14:textId="77777777">
      <w:pPr>
        <w:pStyle w:val="ListParagraph"/>
        <w:numPr>
          <w:ilvl w:val="1"/>
          <w:numId w:val="1"/>
        </w:numPr>
        <w:jc w:val="both"/>
        <w:rPr>
          <w:rFonts w:ascii="Times New Roman" w:hAnsi="Times New Roman" w:cs="Times New Roman"/>
          <w:sz w:val="24"/>
          <w:szCs w:val="24"/>
        </w:rPr>
      </w:pPr>
      <w:r w:rsidRPr="007165FD">
        <w:rPr>
          <w:rFonts w:ascii="Times New Roman" w:hAnsi="Times New Roman" w:cs="Times New Roman"/>
          <w:sz w:val="24"/>
          <w:szCs w:val="24"/>
        </w:rPr>
        <w:t>Konfidenciāla avota identitāte tiek aizsargātas visā izmeklēšanas laikā</w:t>
      </w:r>
      <w:r>
        <w:rPr>
          <w:rFonts w:ascii="Times New Roman" w:hAnsi="Times New Roman" w:cs="Times New Roman"/>
          <w:sz w:val="24"/>
          <w:szCs w:val="24"/>
        </w:rPr>
        <w:t>.</w:t>
      </w:r>
      <w:r w:rsidRPr="007165FD">
        <w:rPr>
          <w:rFonts w:ascii="Times New Roman" w:hAnsi="Times New Roman" w:cs="Times New Roman"/>
          <w:sz w:val="24"/>
          <w:szCs w:val="24"/>
        </w:rPr>
        <w:t xml:space="preserve"> Pirms</w:t>
      </w:r>
      <w:r>
        <w:rPr>
          <w:rFonts w:ascii="Times New Roman" w:hAnsi="Times New Roman" w:cs="Times New Roman"/>
          <w:sz w:val="24"/>
          <w:szCs w:val="24"/>
        </w:rPr>
        <w:t xml:space="preserve"> </w:t>
      </w:r>
      <w:r w:rsidRPr="007165FD">
        <w:rPr>
          <w:rFonts w:ascii="Times New Roman" w:hAnsi="Times New Roman" w:cs="Times New Roman"/>
          <w:sz w:val="24"/>
          <w:szCs w:val="24"/>
        </w:rPr>
        <w:t xml:space="preserve">izmeklēšanas ziņojums vai jebkāda informācija par lietu tiek izplatīta ārpus </w:t>
      </w:r>
      <w:r>
        <w:rPr>
          <w:rFonts w:ascii="Times New Roman" w:hAnsi="Times New Roman" w:cs="Times New Roman"/>
          <w:sz w:val="24"/>
          <w:szCs w:val="24"/>
        </w:rPr>
        <w:t>Biroja</w:t>
      </w:r>
      <w:r w:rsidRPr="007165FD">
        <w:rPr>
          <w:rFonts w:ascii="Times New Roman" w:hAnsi="Times New Roman" w:cs="Times New Roman"/>
          <w:sz w:val="24"/>
          <w:szCs w:val="24"/>
        </w:rPr>
        <w:t xml:space="preserve">, </w:t>
      </w:r>
      <w:r>
        <w:rPr>
          <w:rFonts w:ascii="Times New Roman" w:hAnsi="Times New Roman" w:cs="Times New Roman"/>
          <w:sz w:val="24"/>
          <w:szCs w:val="24"/>
        </w:rPr>
        <w:t>Birojs</w:t>
      </w:r>
      <w:r w:rsidRPr="007165FD">
        <w:rPr>
          <w:rFonts w:ascii="Times New Roman" w:hAnsi="Times New Roman" w:cs="Times New Roman"/>
          <w:sz w:val="24"/>
          <w:szCs w:val="24"/>
        </w:rPr>
        <w:t xml:space="preserve"> pārskata visus attiecīgos dokumentus, lai pārliecinātos, ka tie nerada risku nevienam konfidenciālam (- </w:t>
      </w:r>
      <w:r w:rsidRPr="007165FD">
        <w:rPr>
          <w:rFonts w:ascii="Times New Roman" w:hAnsi="Times New Roman" w:cs="Times New Roman"/>
          <w:sz w:val="24"/>
          <w:szCs w:val="24"/>
        </w:rPr>
        <w:t>iem</w:t>
      </w:r>
      <w:r w:rsidRPr="007165FD">
        <w:rPr>
          <w:rFonts w:ascii="Times New Roman" w:hAnsi="Times New Roman" w:cs="Times New Roman"/>
          <w:sz w:val="24"/>
          <w:szCs w:val="24"/>
        </w:rPr>
        <w:t xml:space="preserve">) avotam (- </w:t>
      </w:r>
      <w:r w:rsidRPr="007165FD">
        <w:rPr>
          <w:rFonts w:ascii="Times New Roman" w:hAnsi="Times New Roman" w:cs="Times New Roman"/>
          <w:sz w:val="24"/>
          <w:szCs w:val="24"/>
        </w:rPr>
        <w:t>iem</w:t>
      </w:r>
      <w:r w:rsidRPr="007165FD">
        <w:rPr>
          <w:rFonts w:ascii="Times New Roman" w:hAnsi="Times New Roman" w:cs="Times New Roman"/>
          <w:sz w:val="24"/>
          <w:szCs w:val="24"/>
        </w:rPr>
        <w:t xml:space="preserve">). </w:t>
      </w:r>
      <w:r>
        <w:rPr>
          <w:rFonts w:ascii="Times New Roman" w:hAnsi="Times New Roman" w:cs="Times New Roman"/>
          <w:sz w:val="24"/>
          <w:szCs w:val="24"/>
        </w:rPr>
        <w:t>Biroja direktoram</w:t>
      </w:r>
      <w:r w:rsidRPr="007165FD">
        <w:rPr>
          <w:rFonts w:ascii="Times New Roman" w:hAnsi="Times New Roman" w:cs="Times New Roman"/>
          <w:sz w:val="24"/>
          <w:szCs w:val="24"/>
        </w:rPr>
        <w:t xml:space="preserve"> liet</w:t>
      </w:r>
      <w:r>
        <w:rPr>
          <w:rFonts w:ascii="Times New Roman" w:hAnsi="Times New Roman" w:cs="Times New Roman"/>
          <w:sz w:val="24"/>
          <w:szCs w:val="24"/>
        </w:rPr>
        <w:t>ā</w:t>
      </w:r>
      <w:r w:rsidRPr="007165FD">
        <w:rPr>
          <w:rFonts w:ascii="Times New Roman" w:hAnsi="Times New Roman" w:cs="Times New Roman"/>
          <w:sz w:val="24"/>
          <w:szCs w:val="24"/>
        </w:rPr>
        <w:t xml:space="preserve"> ir piešķirts galīgais vārds visos jautājumos, kas saistīti ar konfidenciālo avota drošību</w:t>
      </w:r>
      <w:r>
        <w:rPr>
          <w:rFonts w:ascii="Times New Roman" w:hAnsi="Times New Roman" w:cs="Times New Roman"/>
          <w:sz w:val="24"/>
          <w:szCs w:val="24"/>
        </w:rPr>
        <w:t>;</w:t>
      </w:r>
    </w:p>
    <w:p w:rsidR="00503666" w:rsidP="00503666" w14:paraId="310F0E55" w14:textId="77777777">
      <w:pPr>
        <w:pStyle w:val="ListParagraph"/>
        <w:numPr>
          <w:ilvl w:val="1"/>
          <w:numId w:val="1"/>
        </w:numPr>
        <w:jc w:val="both"/>
        <w:rPr>
          <w:rFonts w:ascii="Times New Roman" w:hAnsi="Times New Roman" w:cs="Times New Roman"/>
          <w:sz w:val="24"/>
          <w:szCs w:val="24"/>
        </w:rPr>
      </w:pPr>
      <w:r w:rsidRPr="003E6640">
        <w:rPr>
          <w:rFonts w:ascii="Times New Roman" w:hAnsi="Times New Roman" w:cs="Times New Roman"/>
          <w:sz w:val="24"/>
          <w:szCs w:val="24"/>
        </w:rPr>
        <w:t>Ja konfidenciāls avots labprāt</w:t>
      </w:r>
      <w:r>
        <w:rPr>
          <w:rFonts w:ascii="Times New Roman" w:hAnsi="Times New Roman" w:cs="Times New Roman"/>
          <w:sz w:val="24"/>
          <w:szCs w:val="24"/>
        </w:rPr>
        <w:t>īgi</w:t>
      </w:r>
      <w:r w:rsidRPr="003E6640">
        <w:rPr>
          <w:rFonts w:ascii="Times New Roman" w:hAnsi="Times New Roman" w:cs="Times New Roman"/>
          <w:sz w:val="24"/>
          <w:szCs w:val="24"/>
        </w:rPr>
        <w:t xml:space="preserve"> atklāj sabiedrībai savu identitāti, </w:t>
      </w:r>
      <w:r>
        <w:rPr>
          <w:rFonts w:ascii="Times New Roman" w:hAnsi="Times New Roman" w:cs="Times New Roman"/>
          <w:sz w:val="24"/>
          <w:szCs w:val="24"/>
        </w:rPr>
        <w:t>Birojs</w:t>
      </w:r>
      <w:r w:rsidRPr="003E6640">
        <w:rPr>
          <w:rFonts w:ascii="Times New Roman" w:hAnsi="Times New Roman" w:cs="Times New Roman"/>
          <w:sz w:val="24"/>
          <w:szCs w:val="24"/>
        </w:rPr>
        <w:t xml:space="preserve"> </w:t>
      </w:r>
      <w:r>
        <w:rPr>
          <w:rFonts w:ascii="Times New Roman" w:hAnsi="Times New Roman" w:cs="Times New Roman"/>
          <w:sz w:val="24"/>
          <w:szCs w:val="24"/>
        </w:rPr>
        <w:t>nav spējīgs nodrošināt</w:t>
      </w:r>
      <w:r w:rsidRPr="003E6640">
        <w:rPr>
          <w:rFonts w:ascii="Times New Roman" w:hAnsi="Times New Roman" w:cs="Times New Roman"/>
          <w:sz w:val="24"/>
          <w:szCs w:val="24"/>
        </w:rPr>
        <w:t xml:space="preserve"> </w:t>
      </w:r>
      <w:r>
        <w:rPr>
          <w:rFonts w:ascii="Times New Roman" w:hAnsi="Times New Roman" w:cs="Times New Roman"/>
          <w:sz w:val="24"/>
          <w:szCs w:val="24"/>
        </w:rPr>
        <w:t>turpmāku konfidenciālā avot identitātes aizsardzību.</w:t>
      </w:r>
    </w:p>
    <w:p w:rsidR="00503666" w:rsidP="00503666" w14:paraId="29A5AA19" w14:textId="77777777">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Jebkāda</w:t>
      </w:r>
      <w:r w:rsidRPr="003E6640">
        <w:rPr>
          <w:rFonts w:ascii="Times New Roman" w:hAnsi="Times New Roman" w:cs="Times New Roman"/>
          <w:sz w:val="24"/>
          <w:szCs w:val="24"/>
        </w:rPr>
        <w:t xml:space="preserve"> pretdarbīb</w:t>
      </w:r>
      <w:r>
        <w:rPr>
          <w:rFonts w:ascii="Times New Roman" w:hAnsi="Times New Roman" w:cs="Times New Roman"/>
          <w:sz w:val="24"/>
          <w:szCs w:val="24"/>
        </w:rPr>
        <w:t>a</w:t>
      </w:r>
      <w:r w:rsidRPr="003E6640">
        <w:rPr>
          <w:rFonts w:ascii="Times New Roman" w:hAnsi="Times New Roman" w:cs="Times New Roman"/>
          <w:sz w:val="24"/>
          <w:szCs w:val="24"/>
        </w:rPr>
        <w:t xml:space="preserve"> pret konfidenciālu avotu, ieskaitot atlaišanu, apturēšanu un pazemināšanu</w:t>
      </w:r>
      <w:r>
        <w:rPr>
          <w:rFonts w:ascii="Times New Roman" w:hAnsi="Times New Roman" w:cs="Times New Roman"/>
          <w:sz w:val="24"/>
          <w:szCs w:val="24"/>
        </w:rPr>
        <w:t xml:space="preserve"> amatā</w:t>
      </w:r>
      <w:r w:rsidRPr="003E6640">
        <w:rPr>
          <w:rFonts w:ascii="Times New Roman" w:hAnsi="Times New Roman" w:cs="Times New Roman"/>
          <w:sz w:val="24"/>
          <w:szCs w:val="24"/>
        </w:rPr>
        <w:t xml:space="preserve">, iespēju zaudēšanu, boikotus, </w:t>
      </w:r>
      <w:r>
        <w:rPr>
          <w:rFonts w:ascii="Times New Roman" w:hAnsi="Times New Roman" w:cs="Times New Roman"/>
          <w:sz w:val="24"/>
          <w:szCs w:val="24"/>
        </w:rPr>
        <w:t>pārcelšanas citā amatā kā sodu</w:t>
      </w:r>
      <w:r w:rsidRPr="003E6640">
        <w:rPr>
          <w:rFonts w:ascii="Times New Roman" w:hAnsi="Times New Roman" w:cs="Times New Roman"/>
          <w:sz w:val="24"/>
          <w:szCs w:val="24"/>
        </w:rPr>
        <w:t>, algu samazinājumu, uzmākšanos vai citu sodāmu vai diskriminējošu attieksmi</w:t>
      </w:r>
      <w:r>
        <w:rPr>
          <w:rFonts w:ascii="Times New Roman" w:hAnsi="Times New Roman" w:cs="Times New Roman"/>
          <w:sz w:val="24"/>
          <w:szCs w:val="24"/>
        </w:rPr>
        <w:t>, kā arī ja persona par kuru sniegta informācija uzzin vai uzmin konfidenciālā avota identitāti un pamatoti tiks uzskatīts, ka šī persona ir veikusi vai uzsākusi veikt pretdarbības pret konfidenciālo avotu, tā tiks izmeklēta atbilstoši Kodeksa 2.11.punktam “</w:t>
      </w:r>
      <w:r w:rsidRPr="003E6640">
        <w:rPr>
          <w:rFonts w:ascii="Times New Roman" w:hAnsi="Times New Roman" w:cs="Times New Roman"/>
          <w:sz w:val="24"/>
          <w:szCs w:val="24"/>
        </w:rPr>
        <w:t>Sportista vai citas personas darbības ar mērķi atrunāt no ziņošanas iestādēm vai represijas šādas ziņošanas dēļ</w:t>
      </w:r>
      <w:r>
        <w:rPr>
          <w:rFonts w:ascii="Times New Roman" w:hAnsi="Times New Roman" w:cs="Times New Roman"/>
          <w:sz w:val="24"/>
          <w:szCs w:val="24"/>
        </w:rPr>
        <w:t>”</w:t>
      </w:r>
      <w:r w:rsidRPr="003E6640">
        <w:rPr>
          <w:rFonts w:ascii="Times New Roman" w:hAnsi="Times New Roman" w:cs="Times New Roman"/>
          <w:sz w:val="24"/>
          <w:szCs w:val="24"/>
        </w:rPr>
        <w:t>.</w:t>
      </w:r>
    </w:p>
    <w:p w:rsidR="00503666" w:rsidP="00503666" w14:paraId="537B450B" w14:textId="77777777">
      <w:pPr>
        <w:pStyle w:val="ListParagraph"/>
        <w:numPr>
          <w:ilvl w:val="1"/>
          <w:numId w:val="1"/>
        </w:numPr>
        <w:jc w:val="both"/>
        <w:rPr>
          <w:rFonts w:ascii="Times New Roman" w:hAnsi="Times New Roman" w:cs="Times New Roman"/>
          <w:sz w:val="24"/>
          <w:szCs w:val="24"/>
        </w:rPr>
      </w:pPr>
      <w:r w:rsidRPr="005B6CFF">
        <w:rPr>
          <w:rFonts w:ascii="Times New Roman" w:hAnsi="Times New Roman" w:cs="Times New Roman"/>
          <w:sz w:val="24"/>
          <w:szCs w:val="24"/>
        </w:rPr>
        <w:t>Papildus kodeksa 2.11.p</w:t>
      </w:r>
      <w:r>
        <w:rPr>
          <w:rFonts w:ascii="Times New Roman" w:hAnsi="Times New Roman" w:cs="Times New Roman"/>
          <w:sz w:val="24"/>
          <w:szCs w:val="24"/>
        </w:rPr>
        <w:t>unkta</w:t>
      </w:r>
      <w:r w:rsidRPr="005B6CFF">
        <w:rPr>
          <w:rFonts w:ascii="Times New Roman" w:hAnsi="Times New Roman" w:cs="Times New Roman"/>
          <w:sz w:val="24"/>
          <w:szCs w:val="24"/>
        </w:rPr>
        <w:t xml:space="preserve"> pārkāpumam </w:t>
      </w:r>
      <w:r>
        <w:rPr>
          <w:rFonts w:ascii="Times New Roman" w:hAnsi="Times New Roman" w:cs="Times New Roman"/>
          <w:sz w:val="24"/>
          <w:szCs w:val="24"/>
        </w:rPr>
        <w:t>Birojs</w:t>
      </w:r>
      <w:r w:rsidRPr="005B6CFF">
        <w:rPr>
          <w:rFonts w:ascii="Times New Roman" w:hAnsi="Times New Roman" w:cs="Times New Roman"/>
          <w:sz w:val="24"/>
          <w:szCs w:val="24"/>
        </w:rPr>
        <w:t xml:space="preserve"> ar uzticamu ieinteresēto personu un/vai attiecīgo tiesībaizsardzības iestāžu atbalstu izmantos juridiskas iespējas apturēt un novērst turpmāk</w:t>
      </w:r>
      <w:r>
        <w:rPr>
          <w:rFonts w:ascii="Times New Roman" w:hAnsi="Times New Roman" w:cs="Times New Roman"/>
          <w:sz w:val="24"/>
          <w:szCs w:val="24"/>
        </w:rPr>
        <w:t>os pretpasākumus</w:t>
      </w:r>
      <w:r w:rsidRPr="005B6CFF">
        <w:rPr>
          <w:rFonts w:ascii="Times New Roman" w:hAnsi="Times New Roman" w:cs="Times New Roman"/>
          <w:sz w:val="24"/>
          <w:szCs w:val="24"/>
        </w:rPr>
        <w:t xml:space="preserve">. Šīs aizsardzības saņemšanas priekšnoteikums ir ziņotājs, kas dod piekrišanu </w:t>
      </w:r>
      <w:r>
        <w:rPr>
          <w:rFonts w:ascii="Times New Roman" w:hAnsi="Times New Roman" w:cs="Times New Roman"/>
          <w:sz w:val="24"/>
          <w:szCs w:val="24"/>
        </w:rPr>
        <w:t>Birojam</w:t>
      </w:r>
      <w:r w:rsidRPr="005B6CFF">
        <w:rPr>
          <w:rFonts w:ascii="Times New Roman" w:hAnsi="Times New Roman" w:cs="Times New Roman"/>
          <w:sz w:val="24"/>
          <w:szCs w:val="24"/>
        </w:rPr>
        <w:t xml:space="preserve"> atklāt savu identitāti </w:t>
      </w:r>
      <w:r>
        <w:rPr>
          <w:rFonts w:ascii="Times New Roman" w:hAnsi="Times New Roman" w:cs="Times New Roman"/>
          <w:sz w:val="24"/>
          <w:szCs w:val="24"/>
        </w:rPr>
        <w:t>attiecīgajai</w:t>
      </w:r>
      <w:r w:rsidRPr="005B6CFF">
        <w:rPr>
          <w:rFonts w:ascii="Times New Roman" w:hAnsi="Times New Roman" w:cs="Times New Roman"/>
          <w:sz w:val="24"/>
          <w:szCs w:val="24"/>
        </w:rPr>
        <w:t xml:space="preserve"> iestādei </w:t>
      </w:r>
      <w:r>
        <w:rPr>
          <w:rFonts w:ascii="Times New Roman" w:hAnsi="Times New Roman" w:cs="Times New Roman"/>
          <w:sz w:val="24"/>
          <w:szCs w:val="24"/>
        </w:rPr>
        <w:t>atbilstoši 5.1.punktam</w:t>
      </w:r>
      <w:r w:rsidRPr="005B6CFF">
        <w:rPr>
          <w:rFonts w:ascii="Times New Roman" w:hAnsi="Times New Roman" w:cs="Times New Roman"/>
          <w:sz w:val="24"/>
          <w:szCs w:val="24"/>
        </w:rPr>
        <w:t>.</w:t>
      </w:r>
    </w:p>
    <w:p w:rsidR="00503666" w:rsidP="00503666" w14:paraId="3B14872C" w14:textId="77777777">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Birojs</w:t>
      </w:r>
      <w:r w:rsidRPr="005B6CFF">
        <w:rPr>
          <w:rFonts w:ascii="Times New Roman" w:hAnsi="Times New Roman" w:cs="Times New Roman"/>
          <w:sz w:val="24"/>
          <w:szCs w:val="24"/>
        </w:rPr>
        <w:t xml:space="preserve"> nevar nodrošināt fizisko aizsardzību </w:t>
      </w:r>
      <w:r>
        <w:rPr>
          <w:rFonts w:ascii="Times New Roman" w:hAnsi="Times New Roman" w:cs="Times New Roman"/>
          <w:sz w:val="24"/>
          <w:szCs w:val="24"/>
        </w:rPr>
        <w:t>Ziņotājam</w:t>
      </w:r>
      <w:r w:rsidRPr="005B6CFF">
        <w:rPr>
          <w:rFonts w:ascii="Times New Roman" w:hAnsi="Times New Roman" w:cs="Times New Roman"/>
          <w:sz w:val="24"/>
          <w:szCs w:val="24"/>
        </w:rPr>
        <w:t xml:space="preserve"> un</w:t>
      </w:r>
      <w:r>
        <w:rPr>
          <w:rFonts w:ascii="Times New Roman" w:hAnsi="Times New Roman" w:cs="Times New Roman"/>
          <w:sz w:val="24"/>
          <w:szCs w:val="24"/>
        </w:rPr>
        <w:t xml:space="preserve"> tā</w:t>
      </w:r>
      <w:r w:rsidRPr="005B6CFF">
        <w:rPr>
          <w:rFonts w:ascii="Times New Roman" w:hAnsi="Times New Roman" w:cs="Times New Roman"/>
          <w:sz w:val="24"/>
          <w:szCs w:val="24"/>
        </w:rPr>
        <w:t xml:space="preserve"> ģimenei. Tomēr </w:t>
      </w:r>
      <w:r w:rsidRPr="006159D4">
        <w:rPr>
          <w:rFonts w:ascii="Times New Roman" w:hAnsi="Times New Roman" w:cs="Times New Roman"/>
          <w:sz w:val="24"/>
          <w:szCs w:val="24"/>
        </w:rPr>
        <w:t xml:space="preserve">ja </w:t>
      </w:r>
      <w:r>
        <w:rPr>
          <w:rFonts w:ascii="Times New Roman" w:hAnsi="Times New Roman" w:cs="Times New Roman"/>
          <w:sz w:val="24"/>
          <w:szCs w:val="24"/>
        </w:rPr>
        <w:t>Z</w:t>
      </w:r>
      <w:r w:rsidRPr="006159D4">
        <w:rPr>
          <w:rFonts w:ascii="Times New Roman" w:hAnsi="Times New Roman" w:cs="Times New Roman"/>
          <w:sz w:val="24"/>
          <w:szCs w:val="24"/>
        </w:rPr>
        <w:t xml:space="preserve">iņotājam draud briesmas, </w:t>
      </w:r>
      <w:r>
        <w:rPr>
          <w:rFonts w:ascii="Times New Roman" w:hAnsi="Times New Roman" w:cs="Times New Roman"/>
          <w:sz w:val="24"/>
          <w:szCs w:val="24"/>
        </w:rPr>
        <w:t>Birojs</w:t>
      </w:r>
      <w:r w:rsidRPr="006159D4">
        <w:rPr>
          <w:rFonts w:ascii="Times New Roman" w:hAnsi="Times New Roman" w:cs="Times New Roman"/>
          <w:sz w:val="24"/>
          <w:szCs w:val="24"/>
        </w:rPr>
        <w:t xml:space="preserve"> vajadzības gadījumā </w:t>
      </w:r>
      <w:r>
        <w:rPr>
          <w:rFonts w:ascii="Times New Roman" w:hAnsi="Times New Roman" w:cs="Times New Roman"/>
          <w:sz w:val="24"/>
          <w:szCs w:val="24"/>
        </w:rPr>
        <w:t>sniegs palīdzību</w:t>
      </w:r>
      <w:r w:rsidRPr="006159D4">
        <w:rPr>
          <w:rFonts w:ascii="Times New Roman" w:hAnsi="Times New Roman" w:cs="Times New Roman"/>
          <w:sz w:val="24"/>
          <w:szCs w:val="24"/>
        </w:rPr>
        <w:t xml:space="preserve"> š</w:t>
      </w:r>
      <w:r>
        <w:rPr>
          <w:rFonts w:ascii="Times New Roman" w:hAnsi="Times New Roman" w:cs="Times New Roman"/>
          <w:sz w:val="24"/>
          <w:szCs w:val="24"/>
        </w:rPr>
        <w:t>ī</w:t>
      </w:r>
      <w:r w:rsidRPr="006159D4">
        <w:rPr>
          <w:rFonts w:ascii="Times New Roman" w:hAnsi="Times New Roman" w:cs="Times New Roman"/>
          <w:sz w:val="24"/>
          <w:szCs w:val="24"/>
        </w:rPr>
        <w:t xml:space="preserve"> jautājum</w:t>
      </w:r>
      <w:r>
        <w:rPr>
          <w:rFonts w:ascii="Times New Roman" w:hAnsi="Times New Roman" w:cs="Times New Roman"/>
          <w:sz w:val="24"/>
          <w:szCs w:val="24"/>
        </w:rPr>
        <w:t>a</w:t>
      </w:r>
      <w:r w:rsidRPr="006159D4">
        <w:rPr>
          <w:rFonts w:ascii="Times New Roman" w:hAnsi="Times New Roman" w:cs="Times New Roman"/>
          <w:sz w:val="24"/>
          <w:szCs w:val="24"/>
        </w:rPr>
        <w:t xml:space="preserve"> aktualizē</w:t>
      </w:r>
      <w:r>
        <w:rPr>
          <w:rFonts w:ascii="Times New Roman" w:hAnsi="Times New Roman" w:cs="Times New Roman"/>
          <w:sz w:val="24"/>
          <w:szCs w:val="24"/>
        </w:rPr>
        <w:t>šanā</w:t>
      </w:r>
      <w:r w:rsidRPr="006159D4">
        <w:rPr>
          <w:rFonts w:ascii="Times New Roman" w:hAnsi="Times New Roman" w:cs="Times New Roman"/>
          <w:sz w:val="24"/>
          <w:szCs w:val="24"/>
        </w:rPr>
        <w:t xml:space="preserve"> un risinā</w:t>
      </w:r>
      <w:r>
        <w:rPr>
          <w:rFonts w:ascii="Times New Roman" w:hAnsi="Times New Roman" w:cs="Times New Roman"/>
          <w:sz w:val="24"/>
          <w:szCs w:val="24"/>
        </w:rPr>
        <w:t>šanā</w:t>
      </w:r>
      <w:r w:rsidRPr="006159D4">
        <w:rPr>
          <w:rFonts w:ascii="Times New Roman" w:hAnsi="Times New Roman" w:cs="Times New Roman"/>
          <w:sz w:val="24"/>
          <w:szCs w:val="24"/>
        </w:rPr>
        <w:t xml:space="preserve"> ar uzticamu ieinteresēto personu un/vai attiecīgo tiesībaizsardzības iestāžu atbalstu. Priekšnoteikums šīs aizsardzības saņemšana</w:t>
      </w:r>
      <w:r>
        <w:rPr>
          <w:rFonts w:ascii="Times New Roman" w:hAnsi="Times New Roman" w:cs="Times New Roman"/>
          <w:sz w:val="24"/>
          <w:szCs w:val="24"/>
        </w:rPr>
        <w:t>i</w:t>
      </w:r>
      <w:r w:rsidRPr="006159D4">
        <w:rPr>
          <w:rFonts w:ascii="Times New Roman" w:hAnsi="Times New Roman" w:cs="Times New Roman"/>
          <w:sz w:val="24"/>
          <w:szCs w:val="24"/>
        </w:rPr>
        <w:t xml:space="preserve"> ir </w:t>
      </w:r>
      <w:r>
        <w:rPr>
          <w:rFonts w:ascii="Times New Roman" w:hAnsi="Times New Roman" w:cs="Times New Roman"/>
          <w:sz w:val="24"/>
          <w:szCs w:val="24"/>
        </w:rPr>
        <w:t>Ziņotājs</w:t>
      </w:r>
      <w:r w:rsidRPr="006159D4">
        <w:rPr>
          <w:rFonts w:ascii="Times New Roman" w:hAnsi="Times New Roman" w:cs="Times New Roman"/>
          <w:sz w:val="24"/>
          <w:szCs w:val="24"/>
        </w:rPr>
        <w:t xml:space="preserve">, kas dod piekrišanu </w:t>
      </w:r>
      <w:r>
        <w:rPr>
          <w:rFonts w:ascii="Times New Roman" w:hAnsi="Times New Roman" w:cs="Times New Roman"/>
          <w:sz w:val="24"/>
          <w:szCs w:val="24"/>
        </w:rPr>
        <w:t>Birojam</w:t>
      </w:r>
      <w:r w:rsidRPr="006159D4">
        <w:rPr>
          <w:rFonts w:ascii="Times New Roman" w:hAnsi="Times New Roman" w:cs="Times New Roman"/>
          <w:sz w:val="24"/>
          <w:szCs w:val="24"/>
        </w:rPr>
        <w:t xml:space="preserve"> atklāt </w:t>
      </w:r>
      <w:r>
        <w:rPr>
          <w:rFonts w:ascii="Times New Roman" w:hAnsi="Times New Roman" w:cs="Times New Roman"/>
          <w:sz w:val="24"/>
          <w:szCs w:val="24"/>
        </w:rPr>
        <w:t>tā</w:t>
      </w:r>
      <w:r w:rsidRPr="006159D4">
        <w:rPr>
          <w:rFonts w:ascii="Times New Roman" w:hAnsi="Times New Roman" w:cs="Times New Roman"/>
          <w:sz w:val="24"/>
          <w:szCs w:val="24"/>
        </w:rPr>
        <w:t xml:space="preserve"> identitāti </w:t>
      </w:r>
      <w:r>
        <w:rPr>
          <w:rFonts w:ascii="Times New Roman" w:hAnsi="Times New Roman" w:cs="Times New Roman"/>
          <w:sz w:val="24"/>
          <w:szCs w:val="24"/>
        </w:rPr>
        <w:t>attiecīgajai iestādei</w:t>
      </w:r>
      <w:r w:rsidRPr="006159D4">
        <w:rPr>
          <w:rFonts w:ascii="Times New Roman" w:hAnsi="Times New Roman" w:cs="Times New Roman"/>
          <w:sz w:val="24"/>
          <w:szCs w:val="24"/>
        </w:rPr>
        <w:t>.</w:t>
      </w:r>
    </w:p>
    <w:p w:rsidR="00503666" w:rsidRPr="00E864B3" w:rsidP="00503666" w14:paraId="1D926419" w14:textId="77777777">
      <w:pPr>
        <w:pStyle w:val="ListParagraph"/>
        <w:ind w:left="792"/>
        <w:jc w:val="both"/>
        <w:rPr>
          <w:rFonts w:ascii="Times New Roman" w:hAnsi="Times New Roman" w:cs="Times New Roman"/>
          <w:sz w:val="24"/>
          <w:szCs w:val="24"/>
        </w:rPr>
      </w:pPr>
    </w:p>
    <w:p w:rsidR="00503666" w:rsidP="00503666" w14:paraId="1416E701" w14:textId="77777777">
      <w:pPr>
        <w:pStyle w:val="ListParagraph"/>
        <w:numPr>
          <w:ilvl w:val="0"/>
          <w:numId w:val="1"/>
        </w:numPr>
        <w:jc w:val="center"/>
        <w:rPr>
          <w:rFonts w:ascii="Times New Roman" w:hAnsi="Times New Roman" w:cs="Times New Roman"/>
          <w:b/>
          <w:bCs/>
          <w:sz w:val="28"/>
          <w:szCs w:val="28"/>
        </w:rPr>
      </w:pPr>
      <w:r>
        <w:rPr>
          <w:rFonts w:ascii="Times New Roman" w:hAnsi="Times New Roman" w:cs="Times New Roman"/>
          <w:b/>
          <w:bCs/>
          <w:sz w:val="28"/>
          <w:szCs w:val="28"/>
        </w:rPr>
        <w:t>Pateicība par pārkāpumu atklāšanu</w:t>
      </w:r>
    </w:p>
    <w:p w:rsidR="00503666" w:rsidP="00503666" w14:paraId="4DA8D59F" w14:textId="77777777">
      <w:pPr>
        <w:pStyle w:val="ListParagraph"/>
        <w:ind w:left="360"/>
        <w:rPr>
          <w:rFonts w:ascii="Times New Roman" w:hAnsi="Times New Roman" w:cs="Times New Roman"/>
          <w:b/>
          <w:bCs/>
          <w:sz w:val="28"/>
          <w:szCs w:val="28"/>
        </w:rPr>
      </w:pPr>
    </w:p>
    <w:p w:rsidR="00503666" w:rsidP="00503666" w14:paraId="611820CE" w14:textId="77777777">
      <w:pPr>
        <w:pStyle w:val="ListParagraph"/>
        <w:numPr>
          <w:ilvl w:val="1"/>
          <w:numId w:val="1"/>
        </w:numPr>
        <w:ind w:left="426" w:hanging="426"/>
        <w:jc w:val="both"/>
        <w:rPr>
          <w:rFonts w:ascii="Times New Roman" w:hAnsi="Times New Roman" w:cs="Times New Roman"/>
          <w:sz w:val="24"/>
          <w:szCs w:val="24"/>
        </w:rPr>
      </w:pPr>
      <w:r w:rsidRPr="001E5ECF">
        <w:rPr>
          <w:rFonts w:ascii="Times New Roman" w:hAnsi="Times New Roman" w:cs="Times New Roman"/>
          <w:sz w:val="24"/>
          <w:szCs w:val="24"/>
        </w:rPr>
        <w:t xml:space="preserve">Ja </w:t>
      </w:r>
      <w:r>
        <w:rPr>
          <w:rFonts w:ascii="Times New Roman" w:hAnsi="Times New Roman" w:cs="Times New Roman"/>
          <w:sz w:val="24"/>
          <w:szCs w:val="24"/>
        </w:rPr>
        <w:t>konfidenciālais avots</w:t>
      </w:r>
      <w:r w:rsidRPr="001E5ECF">
        <w:rPr>
          <w:rFonts w:ascii="Times New Roman" w:hAnsi="Times New Roman" w:cs="Times New Roman"/>
          <w:sz w:val="24"/>
          <w:szCs w:val="24"/>
        </w:rPr>
        <w:t xml:space="preserve"> saskaras ar </w:t>
      </w:r>
      <w:r>
        <w:rPr>
          <w:rFonts w:ascii="Times New Roman" w:hAnsi="Times New Roman" w:cs="Times New Roman"/>
          <w:sz w:val="24"/>
          <w:szCs w:val="24"/>
        </w:rPr>
        <w:t>antidopinga noteikumu pārkāpumu</w:t>
      </w:r>
      <w:r w:rsidRPr="001E5ECF">
        <w:rPr>
          <w:rFonts w:ascii="Times New Roman" w:hAnsi="Times New Roman" w:cs="Times New Roman"/>
          <w:sz w:val="24"/>
          <w:szCs w:val="24"/>
        </w:rPr>
        <w:t xml:space="preserve">, </w:t>
      </w:r>
      <w:r>
        <w:rPr>
          <w:rFonts w:ascii="Times New Roman" w:hAnsi="Times New Roman" w:cs="Times New Roman"/>
          <w:sz w:val="24"/>
          <w:szCs w:val="24"/>
        </w:rPr>
        <w:t>tam</w:t>
      </w:r>
      <w:r w:rsidRPr="001E5ECF">
        <w:rPr>
          <w:rFonts w:ascii="Times New Roman" w:hAnsi="Times New Roman" w:cs="Times New Roman"/>
          <w:sz w:val="24"/>
          <w:szCs w:val="24"/>
        </w:rPr>
        <w:t xml:space="preserve"> var būt tiesības uz</w:t>
      </w:r>
      <w:r>
        <w:rPr>
          <w:rFonts w:ascii="Times New Roman" w:hAnsi="Times New Roman" w:cs="Times New Roman"/>
          <w:sz w:val="24"/>
          <w:szCs w:val="24"/>
        </w:rPr>
        <w:t xml:space="preserve"> ieguvumiem no Kodeksa 10.7.1.punkta “</w:t>
      </w:r>
      <w:r w:rsidRPr="001E5ECF">
        <w:rPr>
          <w:rFonts w:ascii="Times New Roman" w:hAnsi="Times New Roman" w:cs="Times New Roman"/>
          <w:sz w:val="24"/>
          <w:szCs w:val="24"/>
        </w:rPr>
        <w:t>Būtiska palīdzība Kodeksa pārkāpumu atklāšanā vai pierādīšanā</w:t>
      </w:r>
      <w:r>
        <w:rPr>
          <w:rFonts w:ascii="Times New Roman" w:hAnsi="Times New Roman" w:cs="Times New Roman"/>
          <w:sz w:val="24"/>
          <w:szCs w:val="24"/>
        </w:rPr>
        <w:t>”;</w:t>
      </w:r>
    </w:p>
    <w:p w:rsidR="00503666" w:rsidRPr="00CF11AD" w:rsidP="00503666" w14:paraId="75AF7C30" w14:textId="77777777">
      <w:pPr>
        <w:pStyle w:val="ListParagraph"/>
        <w:numPr>
          <w:ilvl w:val="1"/>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Pateicība par godīga sporta veicināšanu un godīgas spēles principu nodrošināšanu Latvijā.</w:t>
      </w:r>
    </w:p>
    <w:p w:rsidR="00503666" w:rsidRPr="007816B3" w:rsidP="00503666" w14:paraId="683C3938" w14:textId="77777777">
      <w:pPr>
        <w:pStyle w:val="ListParagraph"/>
        <w:tabs>
          <w:tab w:val="left" w:pos="426"/>
        </w:tabs>
        <w:spacing w:after="0"/>
        <w:ind w:left="360"/>
        <w:rPr>
          <w:rFonts w:ascii="Times New Roman" w:hAnsi="Times New Roman" w:cs="Times New Roman"/>
        </w:rPr>
      </w:pPr>
    </w:p>
    <w:p w:rsidR="00503666" w:rsidP="00503666" w14:paraId="696BF5E1" w14:textId="77777777">
      <w:pPr>
        <w:pStyle w:val="ListParagraph"/>
        <w:numPr>
          <w:ilvl w:val="0"/>
          <w:numId w:val="1"/>
        </w:numPr>
        <w:spacing w:after="0"/>
        <w:jc w:val="center"/>
        <w:rPr>
          <w:rFonts w:ascii="Times New Roman" w:hAnsi="Times New Roman" w:cs="Times New Roman"/>
          <w:b/>
          <w:bCs/>
          <w:sz w:val="28"/>
          <w:szCs w:val="28"/>
        </w:rPr>
      </w:pPr>
      <w:r w:rsidRPr="00E0227B">
        <w:rPr>
          <w:rFonts w:ascii="Times New Roman" w:hAnsi="Times New Roman" w:cs="Times New Roman"/>
          <w:b/>
          <w:bCs/>
          <w:sz w:val="28"/>
          <w:szCs w:val="28"/>
        </w:rPr>
        <w:t>Procedūras un sankcijas</w:t>
      </w:r>
    </w:p>
    <w:p w:rsidR="00503666" w:rsidP="00503666" w14:paraId="6DC49F16" w14:textId="77777777">
      <w:pPr>
        <w:pStyle w:val="ListParagraph"/>
        <w:spacing w:after="0"/>
        <w:ind w:left="360"/>
        <w:rPr>
          <w:rFonts w:ascii="Times New Roman" w:hAnsi="Times New Roman" w:cs="Times New Roman"/>
          <w:b/>
          <w:bCs/>
          <w:sz w:val="28"/>
          <w:szCs w:val="28"/>
        </w:rPr>
      </w:pPr>
    </w:p>
    <w:p w:rsidR="00503666" w:rsidRPr="00E0227B" w:rsidP="00503666" w14:paraId="2B1813D7" w14:textId="77777777">
      <w:pPr>
        <w:pStyle w:val="ListParagraph"/>
        <w:numPr>
          <w:ilvl w:val="1"/>
          <w:numId w:val="1"/>
        </w:numPr>
        <w:tabs>
          <w:tab w:val="left" w:pos="426"/>
        </w:tabs>
        <w:spacing w:after="0"/>
        <w:ind w:left="426" w:hanging="426"/>
        <w:jc w:val="both"/>
        <w:rPr>
          <w:rFonts w:ascii="Times New Roman" w:hAnsi="Times New Roman" w:cs="Times New Roman"/>
          <w:b/>
          <w:bCs/>
          <w:sz w:val="28"/>
          <w:szCs w:val="28"/>
        </w:rPr>
      </w:pPr>
      <w:r>
        <w:rPr>
          <w:rFonts w:ascii="Times New Roman" w:hAnsi="Times New Roman" w:cs="Times New Roman"/>
          <w:sz w:val="24"/>
          <w:szCs w:val="24"/>
        </w:rPr>
        <w:t>Informāciju par pārkāpumu Birojā saņem Biroja direktors un eksperts. Procedūras saistībā ar informācijas saņemšanu, izmeklēšanu, kā arī procedūras par ziņotāja statusa noteikšanu ir noteiktas šīs Kārtības pielikumā (Skat. pielikumu Nr.1);</w:t>
      </w:r>
    </w:p>
    <w:p w:rsidR="00503666" w:rsidRPr="009141E2" w:rsidP="00503666" w14:paraId="55BDFAE4" w14:textId="77777777">
      <w:pPr>
        <w:pStyle w:val="ListParagraph"/>
        <w:numPr>
          <w:ilvl w:val="1"/>
          <w:numId w:val="1"/>
        </w:numPr>
        <w:tabs>
          <w:tab w:val="left" w:pos="426"/>
        </w:tabs>
        <w:spacing w:after="0"/>
        <w:ind w:left="426" w:hanging="426"/>
        <w:jc w:val="both"/>
        <w:rPr>
          <w:rFonts w:ascii="Times New Roman" w:hAnsi="Times New Roman" w:cs="Times New Roman"/>
          <w:b/>
          <w:bCs/>
          <w:sz w:val="28"/>
          <w:szCs w:val="28"/>
        </w:rPr>
      </w:pPr>
      <w:r>
        <w:rPr>
          <w:rFonts w:ascii="Times New Roman" w:hAnsi="Times New Roman" w:cs="Times New Roman"/>
          <w:sz w:val="24"/>
          <w:szCs w:val="24"/>
        </w:rPr>
        <w:t>Birojs personai par kuru ir sniegta informācija var piemērot disciplinārās procedūras un sankcijas vai arī informāciju par iespējamu pārkāpumu nodot attiecīgajai antidopinga organizācijai kuras jurisdikcijā atrodas persona par kuru ir sniegta informācija. Šādas sankcijas ietver diskvalifikāciju, rezultātu anulēšanu, soda naudu, iegūto naudas balvu atmaksāšanu, u.c. Birojs nepieciešamības gadījumā lietu var nodot tiesībaizsardzības iestādēm, profesionālajām struktūrām un citām ieinteresētajām personām;</w:t>
      </w:r>
    </w:p>
    <w:p w:rsidR="00503666" w:rsidP="00503666" w14:paraId="744EEA38" w14:textId="77777777">
      <w:pPr>
        <w:pStyle w:val="ListParagraph"/>
        <w:numPr>
          <w:ilvl w:val="1"/>
          <w:numId w:val="1"/>
        </w:numPr>
        <w:tabs>
          <w:tab w:val="left" w:pos="426"/>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Birojs</w:t>
      </w:r>
      <w:r w:rsidRPr="001E5ECF">
        <w:rPr>
          <w:rFonts w:ascii="Times New Roman" w:hAnsi="Times New Roman" w:cs="Times New Roman"/>
          <w:sz w:val="24"/>
          <w:szCs w:val="24"/>
        </w:rPr>
        <w:t xml:space="preserve"> veic visu konfidenciālo avotu informācijas regulāru pārbaudi, lai pārliecinātos par tās patiesumu, konsekvenci un precizitāti. </w:t>
      </w:r>
      <w:r>
        <w:rPr>
          <w:rFonts w:ascii="Times New Roman" w:hAnsi="Times New Roman" w:cs="Times New Roman"/>
          <w:sz w:val="24"/>
          <w:szCs w:val="24"/>
        </w:rPr>
        <w:t>Birojs</w:t>
      </w:r>
      <w:r w:rsidRPr="001E5ECF">
        <w:rPr>
          <w:rFonts w:ascii="Times New Roman" w:hAnsi="Times New Roman" w:cs="Times New Roman"/>
          <w:sz w:val="24"/>
          <w:szCs w:val="24"/>
        </w:rPr>
        <w:t xml:space="preserve"> regulāri apstiprina konfidenciālu avot</w:t>
      </w:r>
      <w:r>
        <w:rPr>
          <w:rFonts w:ascii="Times New Roman" w:hAnsi="Times New Roman" w:cs="Times New Roman"/>
          <w:sz w:val="24"/>
          <w:szCs w:val="24"/>
        </w:rPr>
        <w:t>u</w:t>
      </w:r>
      <w:r w:rsidRPr="001E5ECF">
        <w:rPr>
          <w:rFonts w:ascii="Times New Roman" w:hAnsi="Times New Roman" w:cs="Times New Roman"/>
          <w:sz w:val="24"/>
          <w:szCs w:val="24"/>
        </w:rPr>
        <w:t xml:space="preserve"> informāciju, izmantojot </w:t>
      </w:r>
      <w:r>
        <w:rPr>
          <w:rFonts w:ascii="Times New Roman" w:hAnsi="Times New Roman" w:cs="Times New Roman"/>
          <w:sz w:val="24"/>
          <w:szCs w:val="24"/>
        </w:rPr>
        <w:t xml:space="preserve">publiski pieejamu </w:t>
      </w:r>
      <w:r w:rsidRPr="001E5ECF">
        <w:rPr>
          <w:rFonts w:ascii="Times New Roman" w:hAnsi="Times New Roman" w:cs="Times New Roman"/>
          <w:sz w:val="24"/>
          <w:szCs w:val="24"/>
        </w:rPr>
        <w:t xml:space="preserve">informāciju, ārējās un iekšējās datubāzes, </w:t>
      </w:r>
      <w:r>
        <w:rPr>
          <w:rFonts w:ascii="Times New Roman" w:hAnsi="Times New Roman" w:cs="Times New Roman"/>
          <w:sz w:val="24"/>
          <w:szCs w:val="24"/>
        </w:rPr>
        <w:t>citu organizāciju</w:t>
      </w:r>
      <w:r w:rsidRPr="001E5ECF">
        <w:rPr>
          <w:rFonts w:ascii="Times New Roman" w:hAnsi="Times New Roman" w:cs="Times New Roman"/>
          <w:sz w:val="24"/>
          <w:szCs w:val="24"/>
        </w:rPr>
        <w:t xml:space="preserve"> informāciju un citus konfidenciālus avotus. Ja </w:t>
      </w:r>
      <w:r>
        <w:rPr>
          <w:rFonts w:ascii="Times New Roman" w:hAnsi="Times New Roman" w:cs="Times New Roman"/>
          <w:sz w:val="24"/>
          <w:szCs w:val="24"/>
        </w:rPr>
        <w:t>Birojs</w:t>
      </w:r>
      <w:r w:rsidRPr="001E5ECF">
        <w:rPr>
          <w:rFonts w:ascii="Times New Roman" w:hAnsi="Times New Roman" w:cs="Times New Roman"/>
          <w:sz w:val="24"/>
          <w:szCs w:val="24"/>
        </w:rPr>
        <w:t xml:space="preserve"> uzskata, ka konfidenciāla avota informācija ir neprecīza, maldinoša vai ļaunprātīga, </w:t>
      </w:r>
      <w:r>
        <w:rPr>
          <w:rFonts w:ascii="Times New Roman" w:hAnsi="Times New Roman" w:cs="Times New Roman"/>
          <w:sz w:val="24"/>
          <w:szCs w:val="24"/>
        </w:rPr>
        <w:t>Birojs</w:t>
      </w:r>
      <w:r w:rsidRPr="001E5ECF">
        <w:rPr>
          <w:rFonts w:ascii="Times New Roman" w:hAnsi="Times New Roman" w:cs="Times New Roman"/>
          <w:sz w:val="24"/>
          <w:szCs w:val="24"/>
        </w:rPr>
        <w:t xml:space="preserve"> rūpīgi pārskat</w:t>
      </w:r>
      <w:r>
        <w:rPr>
          <w:rFonts w:ascii="Times New Roman" w:hAnsi="Times New Roman" w:cs="Times New Roman"/>
          <w:sz w:val="24"/>
          <w:szCs w:val="24"/>
        </w:rPr>
        <w:t>a</w:t>
      </w:r>
      <w:r w:rsidRPr="001E5ECF">
        <w:rPr>
          <w:rFonts w:ascii="Times New Roman" w:hAnsi="Times New Roman" w:cs="Times New Roman"/>
          <w:sz w:val="24"/>
          <w:szCs w:val="24"/>
        </w:rPr>
        <w:t xml:space="preserve"> konfidenciālā avota </w:t>
      </w:r>
      <w:r>
        <w:rPr>
          <w:rFonts w:ascii="Times New Roman" w:hAnsi="Times New Roman" w:cs="Times New Roman"/>
          <w:sz w:val="24"/>
          <w:szCs w:val="24"/>
        </w:rPr>
        <w:t>sniegto informāciju</w:t>
      </w:r>
      <w:r w:rsidRPr="001E5ECF">
        <w:rPr>
          <w:rFonts w:ascii="Times New Roman" w:hAnsi="Times New Roman" w:cs="Times New Roman"/>
          <w:sz w:val="24"/>
          <w:szCs w:val="24"/>
        </w:rPr>
        <w:t xml:space="preserve"> un visus ziņojumus no š</w:t>
      </w:r>
      <w:r>
        <w:rPr>
          <w:rFonts w:ascii="Times New Roman" w:hAnsi="Times New Roman" w:cs="Times New Roman"/>
          <w:sz w:val="24"/>
          <w:szCs w:val="24"/>
        </w:rPr>
        <w:t>ī</w:t>
      </w:r>
      <w:r w:rsidRPr="001E5ECF">
        <w:rPr>
          <w:rFonts w:ascii="Times New Roman" w:hAnsi="Times New Roman" w:cs="Times New Roman"/>
          <w:sz w:val="24"/>
          <w:szCs w:val="24"/>
        </w:rPr>
        <w:t xml:space="preserve"> avota var klasificēt kā apšaubāmus.</w:t>
      </w:r>
    </w:p>
    <w:p w:rsidR="00503666" w:rsidRPr="00BD154E" w:rsidP="00503666" w14:paraId="127C6E0B" w14:textId="77777777">
      <w:pPr>
        <w:pStyle w:val="ListParagraph"/>
        <w:numPr>
          <w:ilvl w:val="1"/>
          <w:numId w:val="1"/>
        </w:numPr>
        <w:tabs>
          <w:tab w:val="left" w:pos="426"/>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Iespējams konstatēt Kodeksa 2.5.punkta “</w:t>
      </w:r>
      <w:r w:rsidRPr="00BD154E">
        <w:rPr>
          <w:rFonts w:ascii="Times New Roman" w:hAnsi="Times New Roman" w:cs="Times New Roman"/>
          <w:sz w:val="24"/>
          <w:szCs w:val="24"/>
        </w:rPr>
        <w:t>Sportista vai citas personas veikta falsifikācija vai falsifikācijas mēģinājums kādā no dopinga kontroles posmiem</w:t>
      </w:r>
      <w:r>
        <w:rPr>
          <w:rFonts w:ascii="Times New Roman" w:hAnsi="Times New Roman" w:cs="Times New Roman"/>
          <w:sz w:val="24"/>
          <w:szCs w:val="24"/>
        </w:rPr>
        <w:t>” pārkāpumu</w:t>
      </w:r>
      <w:r w:rsidRPr="00BD154E">
        <w:rPr>
          <w:rFonts w:ascii="Times New Roman" w:hAnsi="Times New Roman" w:cs="Times New Roman"/>
          <w:sz w:val="24"/>
          <w:szCs w:val="24"/>
        </w:rPr>
        <w:t xml:space="preserve">, un piemērojamā </w:t>
      </w:r>
      <w:r>
        <w:rPr>
          <w:rFonts w:ascii="Times New Roman" w:hAnsi="Times New Roman" w:cs="Times New Roman"/>
          <w:sz w:val="24"/>
          <w:szCs w:val="24"/>
        </w:rPr>
        <w:t>antidopinga organizācija</w:t>
      </w:r>
      <w:r w:rsidRPr="00BD154E">
        <w:rPr>
          <w:rFonts w:ascii="Times New Roman" w:hAnsi="Times New Roman" w:cs="Times New Roman"/>
          <w:sz w:val="24"/>
          <w:szCs w:val="24"/>
        </w:rPr>
        <w:t xml:space="preserve"> var ierosināt</w:t>
      </w:r>
      <w:r>
        <w:rPr>
          <w:rFonts w:ascii="Times New Roman" w:hAnsi="Times New Roman" w:cs="Times New Roman"/>
          <w:sz w:val="24"/>
          <w:szCs w:val="24"/>
        </w:rPr>
        <w:t xml:space="preserve"> </w:t>
      </w:r>
      <w:r w:rsidRPr="00BD154E">
        <w:rPr>
          <w:rFonts w:ascii="Times New Roman" w:hAnsi="Times New Roman" w:cs="Times New Roman"/>
          <w:sz w:val="24"/>
          <w:szCs w:val="24"/>
        </w:rPr>
        <w:t>liet</w:t>
      </w:r>
      <w:r>
        <w:rPr>
          <w:rFonts w:ascii="Times New Roman" w:hAnsi="Times New Roman" w:cs="Times New Roman"/>
          <w:sz w:val="24"/>
          <w:szCs w:val="24"/>
        </w:rPr>
        <w:t>u</w:t>
      </w:r>
      <w:r w:rsidRPr="00BD154E">
        <w:rPr>
          <w:rFonts w:ascii="Times New Roman" w:hAnsi="Times New Roman" w:cs="Times New Roman"/>
          <w:sz w:val="24"/>
          <w:szCs w:val="24"/>
        </w:rPr>
        <w:t xml:space="preserve"> par antidopinga noteikumu pārkāpumu un attiecīgajām sekām</w:t>
      </w:r>
    </w:p>
    <w:p w:rsidR="00503666" w:rsidRPr="00BD154E" w:rsidP="00503666" w14:paraId="4A964DAC" w14:textId="77777777">
      <w:pPr>
        <w:pStyle w:val="ListParagraph"/>
        <w:numPr>
          <w:ilvl w:val="1"/>
          <w:numId w:val="1"/>
        </w:numPr>
        <w:tabs>
          <w:tab w:val="left" w:pos="426"/>
        </w:tabs>
        <w:spacing w:after="0"/>
        <w:ind w:left="426" w:hanging="426"/>
        <w:jc w:val="both"/>
        <w:rPr>
          <w:rFonts w:ascii="Times New Roman" w:hAnsi="Times New Roman" w:cs="Times New Roman"/>
          <w:b/>
          <w:bCs/>
          <w:sz w:val="28"/>
          <w:szCs w:val="28"/>
        </w:rPr>
      </w:pPr>
      <w:r>
        <w:rPr>
          <w:rFonts w:ascii="Times New Roman" w:hAnsi="Times New Roman" w:cs="Times New Roman"/>
          <w:sz w:val="24"/>
          <w:szCs w:val="24"/>
        </w:rPr>
        <w:t>Par Jebkādas ļaunprātīgas vai apzināti nepatiesas informācijas izpaušanu par pārkāpumiem var tikt konstatēts Kodeksa 2.5.punkta pārkāpums “</w:t>
      </w:r>
      <w:r w:rsidRPr="00BD154E">
        <w:rPr>
          <w:rFonts w:ascii="Times New Roman" w:hAnsi="Times New Roman" w:cs="Times New Roman"/>
          <w:sz w:val="24"/>
          <w:szCs w:val="24"/>
        </w:rPr>
        <w:t>Sportista vai citas personas veikta falsifikācija vai falsifikācijas mēģinājums kādā no dopinga kontroles posmiem</w:t>
      </w:r>
      <w:r>
        <w:rPr>
          <w:rFonts w:ascii="Times New Roman" w:hAnsi="Times New Roman" w:cs="Times New Roman"/>
          <w:sz w:val="24"/>
          <w:szCs w:val="24"/>
        </w:rPr>
        <w:t>” un piešķirtas sankcijas atbilstoši Kodeksa 10. pantam par kura izdarīšanu ir paredzētas sankcijas, kuras ietver diskvalifikāciju, rezultātu, balvu, punktu, medaļu anulēšanu, soda naudas u.c. Konstatējot ļaunprātīgi vai apzināti nepatiesas informācijas sniegšanu, noslēgtā vienošanos par ziņotāja statusa piešķiršanu tiek nekavējoties izbeigta, kā arī, saskaņā ar šo kārtību, tiek zaudētas visas kārtībā minētās tiesības un tiek izbeigta izmeklēšana par iespējamu pārkāpumu saistībā ar sniegto informāciju.</w:t>
      </w:r>
    </w:p>
    <w:p w:rsidR="00503666" w:rsidRPr="00BD154E" w:rsidP="00503666" w14:paraId="032EA9BD" w14:textId="77777777">
      <w:pPr>
        <w:pStyle w:val="ListParagraph"/>
        <w:numPr>
          <w:ilvl w:val="1"/>
          <w:numId w:val="1"/>
        </w:numPr>
        <w:tabs>
          <w:tab w:val="left" w:pos="426"/>
        </w:tabs>
        <w:spacing w:after="0"/>
        <w:ind w:left="426" w:hanging="426"/>
        <w:jc w:val="both"/>
        <w:rPr>
          <w:rFonts w:ascii="Times New Roman" w:hAnsi="Times New Roman" w:cs="Times New Roman"/>
          <w:b/>
          <w:bCs/>
          <w:sz w:val="28"/>
          <w:szCs w:val="28"/>
        </w:rPr>
      </w:pPr>
      <w:r>
        <w:rPr>
          <w:rFonts w:ascii="Times New Roman" w:hAnsi="Times New Roman" w:cs="Times New Roman"/>
          <w:sz w:val="24"/>
          <w:szCs w:val="24"/>
        </w:rPr>
        <w:t xml:space="preserve">Birojam ir tiesības nodot lietu </w:t>
      </w:r>
      <w:r>
        <w:rPr>
          <w:rFonts w:ascii="Times New Roman" w:hAnsi="Times New Roman" w:cs="Times New Roman"/>
          <w:sz w:val="24"/>
          <w:szCs w:val="24"/>
        </w:rPr>
        <w:t>tiesībsargājošām</w:t>
      </w:r>
      <w:r>
        <w:rPr>
          <w:rFonts w:ascii="Times New Roman" w:hAnsi="Times New Roman" w:cs="Times New Roman"/>
          <w:sz w:val="24"/>
          <w:szCs w:val="24"/>
        </w:rPr>
        <w:t xml:space="preserve"> iestādēm, profesionālām struktūrām un citām attiecīgām organizācijām ja tas ir nepieciešams.</w:t>
      </w:r>
    </w:p>
    <w:p w:rsidR="00503666" w:rsidRPr="00D34185" w:rsidP="00503666" w14:paraId="30325A81" w14:textId="77777777">
      <w:pPr>
        <w:pStyle w:val="ListParagraph"/>
        <w:numPr>
          <w:ilvl w:val="1"/>
          <w:numId w:val="1"/>
        </w:numPr>
        <w:tabs>
          <w:tab w:val="left" w:pos="426"/>
        </w:tabs>
        <w:spacing w:after="0"/>
        <w:ind w:left="426" w:hanging="426"/>
        <w:jc w:val="both"/>
        <w:rPr>
          <w:rFonts w:ascii="Times New Roman" w:hAnsi="Times New Roman" w:cs="Times New Roman"/>
          <w:b/>
          <w:bCs/>
          <w:sz w:val="28"/>
          <w:szCs w:val="28"/>
        </w:rPr>
      </w:pPr>
      <w:r>
        <w:rPr>
          <w:rFonts w:ascii="Times New Roman" w:hAnsi="Times New Roman" w:cs="Times New Roman"/>
          <w:sz w:val="24"/>
          <w:szCs w:val="24"/>
        </w:rPr>
        <w:t>Personas, kuru rīcībā tiek konstatēts pārkāpums tiek informētas par uzsākto izmeklēšanu pēc sniegtās informācijas pārbaudes un konstatēšanas, ka ir pietiekami pierādījumi, lai uzsāktu izmeklēšanu.</w:t>
      </w:r>
    </w:p>
    <w:p w:rsidR="00503666" w:rsidRPr="0039681C" w:rsidP="00503666" w14:paraId="16C6CC1A" w14:textId="77777777">
      <w:pPr>
        <w:spacing w:after="0"/>
        <w:jc w:val="both"/>
        <w:rPr>
          <w:rFonts w:ascii="Times New Roman" w:hAnsi="Times New Roman" w:cs="Times New Roman"/>
          <w:b/>
          <w:bCs/>
          <w:sz w:val="28"/>
          <w:szCs w:val="28"/>
        </w:rPr>
      </w:pPr>
    </w:p>
    <w:p w:rsidR="00503666" w:rsidP="00503666" w14:paraId="6390C5A1" w14:textId="77777777">
      <w:pPr>
        <w:pStyle w:val="ListParagraph"/>
        <w:numPr>
          <w:ilvl w:val="0"/>
          <w:numId w:val="1"/>
        </w:numPr>
        <w:spacing w:after="0"/>
        <w:jc w:val="center"/>
        <w:rPr>
          <w:rFonts w:ascii="Times New Roman" w:hAnsi="Times New Roman" w:cs="Times New Roman"/>
          <w:b/>
          <w:bCs/>
          <w:sz w:val="28"/>
          <w:szCs w:val="28"/>
        </w:rPr>
      </w:pPr>
      <w:r w:rsidRPr="00D34185">
        <w:rPr>
          <w:rFonts w:ascii="Times New Roman" w:hAnsi="Times New Roman" w:cs="Times New Roman"/>
          <w:b/>
          <w:bCs/>
          <w:sz w:val="28"/>
          <w:szCs w:val="28"/>
        </w:rPr>
        <w:t>Privātums un drošība</w:t>
      </w:r>
    </w:p>
    <w:p w:rsidR="00503666" w:rsidRPr="00D34185" w:rsidP="00503666" w14:paraId="43FA9691" w14:textId="77777777">
      <w:pPr>
        <w:pStyle w:val="ListParagraph"/>
        <w:spacing w:after="0"/>
        <w:ind w:left="360"/>
        <w:rPr>
          <w:rFonts w:ascii="Times New Roman" w:hAnsi="Times New Roman" w:cs="Times New Roman"/>
          <w:b/>
          <w:bCs/>
          <w:sz w:val="28"/>
          <w:szCs w:val="28"/>
        </w:rPr>
      </w:pPr>
    </w:p>
    <w:p w:rsidR="00503666" w:rsidP="00503666" w14:paraId="7F6F13C9" w14:textId="77777777">
      <w:pPr>
        <w:pStyle w:val="ListParagraph"/>
        <w:numPr>
          <w:ilvl w:val="1"/>
          <w:numId w:val="1"/>
        </w:numPr>
        <w:tabs>
          <w:tab w:val="left" w:pos="1134"/>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Izmeklēšanas</w:t>
      </w:r>
      <w:r w:rsidRPr="00A078F8">
        <w:rPr>
          <w:rFonts w:ascii="Times New Roman" w:hAnsi="Times New Roman" w:cs="Times New Roman"/>
          <w:sz w:val="24"/>
          <w:szCs w:val="24"/>
        </w:rPr>
        <w:t xml:space="preserve"> operatīvie dati – t.i., dati, kas tiek izmantoti </w:t>
      </w:r>
      <w:r>
        <w:rPr>
          <w:rFonts w:ascii="Times New Roman" w:hAnsi="Times New Roman" w:cs="Times New Roman"/>
          <w:sz w:val="24"/>
          <w:szCs w:val="24"/>
        </w:rPr>
        <w:t>izmeklēšanas</w:t>
      </w:r>
      <w:r w:rsidRPr="00A078F8">
        <w:rPr>
          <w:rFonts w:ascii="Times New Roman" w:hAnsi="Times New Roman" w:cs="Times New Roman"/>
          <w:sz w:val="24"/>
          <w:szCs w:val="24"/>
        </w:rPr>
        <w:t xml:space="preserve"> darbību atbalstam, tostarp</w:t>
      </w:r>
      <w:r>
        <w:rPr>
          <w:rFonts w:ascii="Times New Roman" w:hAnsi="Times New Roman" w:cs="Times New Roman"/>
          <w:sz w:val="24"/>
          <w:szCs w:val="24"/>
        </w:rPr>
        <w:t xml:space="preserve"> </w:t>
      </w:r>
      <w:r w:rsidRPr="00A078F8">
        <w:rPr>
          <w:rFonts w:ascii="Times New Roman" w:hAnsi="Times New Roman" w:cs="Times New Roman"/>
          <w:sz w:val="24"/>
          <w:szCs w:val="24"/>
        </w:rPr>
        <w:t>personas dati – tiks glabāti drošā vidē un nodalīti no jebkura</w:t>
      </w:r>
      <w:r>
        <w:rPr>
          <w:rFonts w:ascii="Times New Roman" w:hAnsi="Times New Roman" w:cs="Times New Roman"/>
          <w:sz w:val="24"/>
          <w:szCs w:val="24"/>
        </w:rPr>
        <w:t>s</w:t>
      </w:r>
      <w:r w:rsidRPr="00A078F8">
        <w:rPr>
          <w:rFonts w:ascii="Times New Roman" w:hAnsi="Times New Roman" w:cs="Times New Roman"/>
          <w:sz w:val="24"/>
          <w:szCs w:val="24"/>
        </w:rPr>
        <w:t xml:space="preserve"> citas </w:t>
      </w:r>
      <w:r>
        <w:rPr>
          <w:rFonts w:ascii="Times New Roman" w:hAnsi="Times New Roman" w:cs="Times New Roman"/>
          <w:sz w:val="24"/>
          <w:szCs w:val="24"/>
        </w:rPr>
        <w:t>Biroja informācijas</w:t>
      </w:r>
      <w:r w:rsidRPr="00A078F8">
        <w:rPr>
          <w:rFonts w:ascii="Times New Roman" w:hAnsi="Times New Roman" w:cs="Times New Roman"/>
          <w:sz w:val="24"/>
          <w:szCs w:val="24"/>
        </w:rPr>
        <w:t xml:space="preserve">. Piekļuve būs stingri ierobežota saskaņā ar </w:t>
      </w:r>
      <w:r>
        <w:rPr>
          <w:rFonts w:ascii="Times New Roman" w:hAnsi="Times New Roman" w:cs="Times New Roman"/>
          <w:sz w:val="24"/>
          <w:szCs w:val="24"/>
        </w:rPr>
        <w:t>K</w:t>
      </w:r>
      <w:r w:rsidRPr="00A078F8">
        <w:rPr>
          <w:rFonts w:ascii="Times New Roman" w:hAnsi="Times New Roman" w:cs="Times New Roman"/>
          <w:sz w:val="24"/>
          <w:szCs w:val="24"/>
        </w:rPr>
        <w:t>odeks</w:t>
      </w:r>
      <w:r>
        <w:rPr>
          <w:rFonts w:ascii="Times New Roman" w:hAnsi="Times New Roman" w:cs="Times New Roman"/>
          <w:sz w:val="24"/>
          <w:szCs w:val="24"/>
        </w:rPr>
        <w:t xml:space="preserve">a </w:t>
      </w:r>
      <w:r w:rsidRPr="00A078F8">
        <w:rPr>
          <w:rFonts w:ascii="Times New Roman" w:hAnsi="Times New Roman" w:cs="Times New Roman"/>
          <w:sz w:val="24"/>
          <w:szCs w:val="24"/>
        </w:rPr>
        <w:t>14.6.</w:t>
      </w:r>
      <w:r>
        <w:rPr>
          <w:rFonts w:ascii="Times New Roman" w:hAnsi="Times New Roman" w:cs="Times New Roman"/>
          <w:sz w:val="24"/>
          <w:szCs w:val="24"/>
        </w:rPr>
        <w:t>punktu</w:t>
      </w:r>
      <w:r w:rsidRPr="00A078F8">
        <w:rPr>
          <w:rFonts w:ascii="Times New Roman" w:hAnsi="Times New Roman" w:cs="Times New Roman"/>
          <w:sz w:val="24"/>
          <w:szCs w:val="24"/>
        </w:rPr>
        <w:t xml:space="preserve"> un </w:t>
      </w:r>
      <w:r w:rsidRPr="0039681C">
        <w:rPr>
          <w:rFonts w:ascii="RobustaTLPro-Regular" w:hAnsi="RobustaTLPro-Regular"/>
          <w:sz w:val="23"/>
          <w:szCs w:val="23"/>
          <w:shd w:val="clear" w:color="auto" w:fill="FFFFFF"/>
        </w:rPr>
        <w:t>Starptautisk</w:t>
      </w:r>
      <w:r>
        <w:rPr>
          <w:rFonts w:ascii="RobustaTLPro-Regular" w:hAnsi="RobustaTLPro-Regular"/>
          <w:sz w:val="23"/>
          <w:szCs w:val="23"/>
          <w:shd w:val="clear" w:color="auto" w:fill="FFFFFF"/>
        </w:rPr>
        <w:t>o</w:t>
      </w:r>
      <w:r w:rsidRPr="0039681C">
        <w:rPr>
          <w:rFonts w:ascii="RobustaTLPro-Regular" w:hAnsi="RobustaTLPro-Regular"/>
          <w:sz w:val="23"/>
          <w:szCs w:val="23"/>
          <w:shd w:val="clear" w:color="auto" w:fill="FFFFFF"/>
        </w:rPr>
        <w:t xml:space="preserve"> privātuma un personas datu aizsardzības standart</w:t>
      </w:r>
      <w:r>
        <w:rPr>
          <w:rFonts w:ascii="RobustaTLPro-Regular" w:hAnsi="RobustaTLPro-Regular"/>
          <w:sz w:val="23"/>
          <w:szCs w:val="23"/>
          <w:shd w:val="clear" w:color="auto" w:fill="FFFFFF"/>
        </w:rPr>
        <w:t>u</w:t>
      </w:r>
      <w:r w:rsidRPr="00A078F8">
        <w:rPr>
          <w:rFonts w:ascii="Times New Roman" w:hAnsi="Times New Roman" w:cs="Times New Roman"/>
          <w:sz w:val="24"/>
          <w:szCs w:val="24"/>
        </w:rPr>
        <w:t xml:space="preserve"> (ISPPPI).</w:t>
      </w:r>
    </w:p>
    <w:p w:rsidR="00503666" w:rsidP="00503666" w14:paraId="6357016D" w14:textId="77777777">
      <w:pPr>
        <w:pStyle w:val="ListParagraph"/>
        <w:numPr>
          <w:ilvl w:val="1"/>
          <w:numId w:val="1"/>
        </w:numPr>
        <w:tabs>
          <w:tab w:val="left" w:pos="1418"/>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Lietiskie materiāli – dokumenti, fotoattēli, video materiāli, produkti vai to iepakojumi, izmestas medicīniskas iekārtas, u.c.</w:t>
      </w:r>
    </w:p>
    <w:p w:rsidR="00503666" w:rsidRPr="00A078F8" w:rsidP="00503666" w14:paraId="1BDE92BC" w14:textId="77777777">
      <w:pPr>
        <w:pStyle w:val="ListParagraph"/>
        <w:numPr>
          <w:ilvl w:val="1"/>
          <w:numId w:val="1"/>
        </w:numPr>
        <w:tabs>
          <w:tab w:val="left" w:pos="1134"/>
          <w:tab w:val="left" w:pos="1560"/>
        </w:tabs>
        <w:spacing w:after="0"/>
        <w:ind w:left="426" w:hanging="426"/>
        <w:jc w:val="both"/>
        <w:rPr>
          <w:rFonts w:ascii="Times New Roman" w:hAnsi="Times New Roman" w:cs="Times New Roman"/>
          <w:sz w:val="24"/>
          <w:szCs w:val="24"/>
        </w:rPr>
      </w:pPr>
      <w:r w:rsidRPr="00A078F8">
        <w:rPr>
          <w:rFonts w:ascii="Times New Roman" w:hAnsi="Times New Roman" w:cs="Times New Roman"/>
          <w:sz w:val="24"/>
          <w:szCs w:val="24"/>
        </w:rPr>
        <w:t xml:space="preserve">Visi lietiskie pierādījumi ir identificēti, novērtēti, reģistrēti un pievienoti attiecīgajai lietai. Visi fiziskie pierādījumi, kas iegūti no konfidenciāliem avotiem, tiks glabāti īpašā </w:t>
      </w:r>
      <w:r>
        <w:rPr>
          <w:rFonts w:ascii="Times New Roman" w:hAnsi="Times New Roman" w:cs="Times New Roman"/>
          <w:sz w:val="24"/>
          <w:szCs w:val="24"/>
        </w:rPr>
        <w:t>metāla ugunsdrošā skapī</w:t>
      </w:r>
      <w:r w:rsidRPr="00A078F8">
        <w:rPr>
          <w:rFonts w:ascii="Times New Roman" w:hAnsi="Times New Roman" w:cs="Times New Roman"/>
          <w:sz w:val="24"/>
          <w:szCs w:val="24"/>
        </w:rPr>
        <w:t xml:space="preserve">, un piekļuve tiks nodrošināta tikai </w:t>
      </w:r>
      <w:r>
        <w:rPr>
          <w:rFonts w:ascii="Times New Roman" w:hAnsi="Times New Roman" w:cs="Times New Roman"/>
          <w:sz w:val="24"/>
          <w:szCs w:val="24"/>
        </w:rPr>
        <w:t>ekspertam juridiskajos jautājumos</w:t>
      </w:r>
      <w:r w:rsidRPr="00A078F8">
        <w:rPr>
          <w:rFonts w:ascii="Times New Roman" w:hAnsi="Times New Roman" w:cs="Times New Roman"/>
          <w:sz w:val="24"/>
          <w:szCs w:val="24"/>
        </w:rPr>
        <w:t xml:space="preserve"> un </w:t>
      </w:r>
      <w:r>
        <w:rPr>
          <w:rFonts w:ascii="Times New Roman" w:hAnsi="Times New Roman" w:cs="Times New Roman"/>
          <w:sz w:val="24"/>
          <w:szCs w:val="24"/>
        </w:rPr>
        <w:t>Biroja</w:t>
      </w:r>
      <w:r w:rsidRPr="00A078F8">
        <w:rPr>
          <w:rFonts w:ascii="Times New Roman" w:hAnsi="Times New Roman" w:cs="Times New Roman"/>
          <w:sz w:val="24"/>
          <w:szCs w:val="24"/>
        </w:rPr>
        <w:t xml:space="preserve"> direktoram.</w:t>
      </w:r>
    </w:p>
    <w:p w:rsidR="00503666" w:rsidRPr="00D34185" w:rsidP="00503666" w14:paraId="44AFEB7F" w14:textId="77777777">
      <w:pPr>
        <w:pStyle w:val="ListParagraph"/>
        <w:numPr>
          <w:ilvl w:val="1"/>
          <w:numId w:val="1"/>
        </w:numPr>
        <w:tabs>
          <w:tab w:val="left" w:pos="851"/>
        </w:tabs>
        <w:spacing w:after="0"/>
        <w:ind w:left="426" w:hanging="426"/>
        <w:jc w:val="both"/>
        <w:rPr>
          <w:rFonts w:ascii="Times New Roman" w:hAnsi="Times New Roman" w:cs="Times New Roman"/>
          <w:b/>
          <w:bCs/>
          <w:sz w:val="28"/>
          <w:szCs w:val="28"/>
        </w:rPr>
      </w:pPr>
      <w:r>
        <w:rPr>
          <w:rFonts w:ascii="Times New Roman" w:hAnsi="Times New Roman" w:cs="Times New Roman"/>
          <w:sz w:val="24"/>
          <w:szCs w:val="24"/>
        </w:rPr>
        <w:t xml:space="preserve">Birojs apņemas aizsargāt konfidenciālo avotu un Personas par kuru ir sniegta informācija privātumu. Birojs saņemtos datus tos apstrādās saskaņā ar šo Kārtību, Starptautisko privātuma un personas datu aizsardzības standartu, </w:t>
      </w:r>
      <w:r w:rsidRPr="005C7B1C">
        <w:rPr>
          <w:rFonts w:ascii="Times New Roman" w:hAnsi="Times New Roman" w:cs="Times New Roman"/>
          <w:sz w:val="24"/>
          <w:szCs w:val="24"/>
        </w:rPr>
        <w:t>Vispārīg</w:t>
      </w:r>
      <w:r>
        <w:rPr>
          <w:rFonts w:ascii="Times New Roman" w:hAnsi="Times New Roman" w:cs="Times New Roman"/>
          <w:sz w:val="24"/>
          <w:szCs w:val="24"/>
        </w:rPr>
        <w:t>o</w:t>
      </w:r>
      <w:r w:rsidRPr="005C7B1C">
        <w:rPr>
          <w:rFonts w:ascii="Times New Roman" w:hAnsi="Times New Roman" w:cs="Times New Roman"/>
          <w:sz w:val="24"/>
          <w:szCs w:val="24"/>
        </w:rPr>
        <w:t xml:space="preserve"> datu aizsardzības regula</w:t>
      </w:r>
      <w:r>
        <w:rPr>
          <w:rFonts w:ascii="Times New Roman" w:hAnsi="Times New Roman" w:cs="Times New Roman"/>
          <w:sz w:val="24"/>
          <w:szCs w:val="24"/>
        </w:rPr>
        <w:t>, kā arī citiem normatīvajiem aktiem;</w:t>
      </w:r>
    </w:p>
    <w:p w:rsidR="00503666" w:rsidP="00503666" w14:paraId="2BEA3FA1" w14:textId="77777777">
      <w:pPr>
        <w:pStyle w:val="ListParagraph"/>
        <w:numPr>
          <w:ilvl w:val="1"/>
          <w:numId w:val="1"/>
        </w:numPr>
        <w:tabs>
          <w:tab w:val="left" w:pos="993"/>
        </w:tabs>
        <w:spacing w:after="0"/>
        <w:ind w:left="426" w:hanging="426"/>
        <w:jc w:val="both"/>
        <w:rPr>
          <w:rFonts w:ascii="Times New Roman" w:hAnsi="Times New Roman" w:cs="Times New Roman"/>
          <w:sz w:val="24"/>
          <w:szCs w:val="24"/>
        </w:rPr>
      </w:pPr>
      <w:r w:rsidRPr="00D34185">
        <w:rPr>
          <w:rFonts w:ascii="Times New Roman" w:hAnsi="Times New Roman" w:cs="Times New Roman"/>
          <w:sz w:val="24"/>
          <w:szCs w:val="24"/>
        </w:rPr>
        <w:t xml:space="preserve">Personas datu vākšanu un apstrādi, izmantojot </w:t>
      </w:r>
      <w:r>
        <w:rPr>
          <w:rFonts w:ascii="Times New Roman" w:hAnsi="Times New Roman" w:cs="Times New Roman"/>
          <w:sz w:val="24"/>
          <w:szCs w:val="24"/>
        </w:rPr>
        <w:t>ziņotāju platformu Biroja mājaslapā,</w:t>
      </w:r>
      <w:r w:rsidRPr="00D34185">
        <w:rPr>
          <w:rFonts w:ascii="Times New Roman" w:hAnsi="Times New Roman" w:cs="Times New Roman"/>
          <w:sz w:val="24"/>
          <w:szCs w:val="24"/>
        </w:rPr>
        <w:t xml:space="preserve"> regulēs </w:t>
      </w:r>
      <w:r>
        <w:rPr>
          <w:rFonts w:ascii="Times New Roman" w:hAnsi="Times New Roman" w:cs="Times New Roman"/>
          <w:sz w:val="24"/>
          <w:szCs w:val="24"/>
        </w:rPr>
        <w:t>privātuma</w:t>
      </w:r>
      <w:r w:rsidRPr="00D34185">
        <w:rPr>
          <w:rFonts w:ascii="Times New Roman" w:hAnsi="Times New Roman" w:cs="Times New Roman"/>
          <w:sz w:val="24"/>
          <w:szCs w:val="24"/>
        </w:rPr>
        <w:t xml:space="preserve"> politika, kuru lietotāji tiks aicināti pārskatīt pirms </w:t>
      </w:r>
      <w:r>
        <w:rPr>
          <w:rFonts w:ascii="Times New Roman" w:hAnsi="Times New Roman" w:cs="Times New Roman"/>
          <w:sz w:val="24"/>
          <w:szCs w:val="24"/>
        </w:rPr>
        <w:t>informācijas sniegšanas;</w:t>
      </w:r>
    </w:p>
    <w:p w:rsidR="00503666" w:rsidP="00503666" w14:paraId="5497CAD2" w14:textId="77777777">
      <w:pPr>
        <w:pStyle w:val="ListParagraph"/>
        <w:numPr>
          <w:ilvl w:val="1"/>
          <w:numId w:val="1"/>
        </w:numPr>
        <w:tabs>
          <w:tab w:val="left" w:pos="851"/>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Personām, kurām rodas jautājumi saistībā ar privātumu un drošību saskaņā ar šo politiku ir iespēja sazināties ar Biroju (</w:t>
      </w:r>
      <w:hyperlink r:id="rId9" w:history="1">
        <w:r w:rsidRPr="00F13C8F">
          <w:rPr>
            <w:rStyle w:val="Hyperlink"/>
            <w:rFonts w:ascii="Times New Roman" w:hAnsi="Times New Roman" w:cs="Times New Roman"/>
            <w:sz w:val="24"/>
            <w:szCs w:val="24"/>
          </w:rPr>
          <w:t>datu.aizsardziba@antidopings.gov.lv</w:t>
        </w:r>
      </w:hyperlink>
      <w:r>
        <w:rPr>
          <w:rFonts w:ascii="Times New Roman" w:hAnsi="Times New Roman" w:cs="Times New Roman"/>
          <w:sz w:val="24"/>
          <w:szCs w:val="24"/>
        </w:rPr>
        <w:t>).</w:t>
      </w:r>
    </w:p>
    <w:p w:rsidR="00503666" w:rsidP="00503666" w14:paraId="5E4CB121" w14:textId="77777777">
      <w:pPr>
        <w:spacing w:after="0"/>
        <w:jc w:val="both"/>
        <w:rPr>
          <w:rFonts w:ascii="Times New Roman" w:hAnsi="Times New Roman" w:cs="Times New Roman"/>
          <w:sz w:val="24"/>
          <w:szCs w:val="24"/>
        </w:rPr>
      </w:pPr>
    </w:p>
    <w:p w:rsidR="00503666" w:rsidP="00503666" w14:paraId="3F342CD5" w14:textId="77777777">
      <w:pPr>
        <w:spacing w:after="0"/>
        <w:jc w:val="both"/>
        <w:rPr>
          <w:rFonts w:ascii="Times New Roman" w:hAnsi="Times New Roman" w:cs="Times New Roman"/>
          <w:sz w:val="24"/>
          <w:szCs w:val="24"/>
        </w:rPr>
      </w:pPr>
    </w:p>
    <w:p w:rsidR="00503666" w:rsidP="00503666" w14:paraId="4FA8CC28" w14:textId="77777777">
      <w:pPr>
        <w:spacing w:after="0"/>
        <w:jc w:val="both"/>
        <w:rPr>
          <w:rFonts w:ascii="Times New Roman" w:hAnsi="Times New Roman" w:cs="Times New Roman"/>
          <w:sz w:val="24"/>
          <w:szCs w:val="24"/>
        </w:rPr>
      </w:pPr>
    </w:p>
    <w:p w:rsidR="00503666" w:rsidP="00503666" w14:paraId="19AD0023" w14:textId="77777777"/>
    <w:p w:rsidR="00503666" w:rsidP="00503666" w14:paraId="1CEAFDE2" w14:textId="77777777"/>
    <w:p w:rsidR="00503666" w:rsidRPr="0039681C" w:rsidP="00503666" w14:paraId="7E1A7F4B" w14:textId="77777777">
      <w:pPr>
        <w:pStyle w:val="ListParagraph"/>
        <w:ind w:left="360"/>
        <w:jc w:val="right"/>
        <w:rPr>
          <w:rFonts w:ascii="Times New Roman" w:hAnsi="Times New Roman" w:cs="Times New Roman"/>
          <w:sz w:val="20"/>
          <w:szCs w:val="20"/>
        </w:rPr>
      </w:pPr>
      <w:r w:rsidRPr="0039681C">
        <w:rPr>
          <w:rFonts w:ascii="Times New Roman" w:hAnsi="Times New Roman" w:cs="Times New Roman"/>
          <w:sz w:val="20"/>
          <w:szCs w:val="20"/>
        </w:rPr>
        <w:t>Pielikums Nr.1</w:t>
      </w:r>
    </w:p>
    <w:p w:rsidR="00503666" w:rsidRPr="00B6536C" w:rsidP="00503666" w14:paraId="5992694A" w14:textId="77777777">
      <w:pPr>
        <w:pStyle w:val="ListParagraph"/>
        <w:ind w:left="360"/>
        <w:jc w:val="center"/>
        <w:rPr>
          <w:rFonts w:ascii="Times New Roman" w:hAnsi="Times New Roman" w:cs="Times New Roman"/>
          <w:b/>
          <w:bCs/>
          <w:sz w:val="28"/>
          <w:szCs w:val="28"/>
        </w:rPr>
      </w:pPr>
      <w:r w:rsidRPr="002C4777">
        <w:rPr>
          <w:rFonts w:ascii="Times New Roman" w:hAnsi="Times New Roman" w:cs="Times New Roman"/>
          <w:b/>
          <w:bCs/>
          <w:sz w:val="28"/>
          <w:szCs w:val="28"/>
        </w:rPr>
        <w:t>Procedūra</w:t>
      </w:r>
    </w:p>
    <w:p w:rsidR="00503666" w:rsidP="00503666" w14:paraId="60DE1E43" w14:textId="77777777">
      <w:pPr>
        <w:pStyle w:val="ListParagraph"/>
        <w:ind w:left="3240" w:firstLine="360"/>
        <w:rPr>
          <w:rFonts w:ascii="Times New Roman" w:hAnsi="Times New Roman" w:cs="Times New Roman"/>
          <w:b/>
          <w:bCs/>
          <w:sz w:val="24"/>
          <w:szCs w:val="24"/>
        </w:rPr>
      </w:pPr>
      <w:r>
        <w:rPr>
          <w:rFonts w:ascii="Times New Roman" w:hAnsi="Times New Roman" w:cs="Times New Roman"/>
          <w:b/>
          <w:bCs/>
          <w:sz w:val="24"/>
          <w:szCs w:val="24"/>
        </w:rPr>
        <w:t>Novērtēšanas process</w:t>
      </w:r>
    </w:p>
    <w:p w:rsidR="00503666" w:rsidP="00503666" w14:paraId="443BDD23" w14:textId="77777777">
      <w:pPr>
        <w:pStyle w:val="ListParagraph"/>
        <w:ind w:left="360"/>
        <w:rPr>
          <w:rFonts w:ascii="Times New Roman" w:hAnsi="Times New Roman" w:cs="Times New Roman"/>
          <w:b/>
          <w:bCs/>
          <w:sz w:val="28"/>
          <w:szCs w:val="28"/>
        </w:rPr>
      </w:pPr>
    </w:p>
    <w:p w:rsidR="00503666" w:rsidRPr="00DF2240" w:rsidP="00503666" w14:paraId="479F57AA" w14:textId="77777777">
      <w:pPr>
        <w:pStyle w:val="ListParagraph"/>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Informācijas sniegšana</w:t>
      </w:r>
    </w:p>
    <w:p w:rsidR="00503666" w:rsidP="00503666" w14:paraId="46F2E754" w14:textId="77777777">
      <w:pPr>
        <w:pStyle w:val="ListParagraph"/>
        <w:ind w:left="0"/>
        <w:jc w:val="both"/>
        <w:rPr>
          <w:rFonts w:ascii="Times New Roman" w:hAnsi="Times New Roman" w:cs="Times New Roman"/>
          <w:sz w:val="24"/>
          <w:szCs w:val="24"/>
        </w:rPr>
      </w:pPr>
    </w:p>
    <w:p w:rsidR="00503666" w:rsidP="00503666" w14:paraId="6FA161CC" w14:textId="77777777">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Jebkura persona var iesniegt informāciju par iespējamu pārkāpumu;</w:t>
      </w:r>
    </w:p>
    <w:p w:rsidR="00503666" w:rsidP="00503666" w14:paraId="1D31B89C" w14:textId="77777777">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Birojs visām personām, kuras sniedz informāciju par iespējamu pārkāpumu nosaka informācijas sniedzēja statusu. Tas nozīmē, ka personām, kuras sniedz šo informāciju tiek nodrošināta </w:t>
      </w:r>
      <w:r>
        <w:rPr>
          <w:rFonts w:ascii="Times New Roman" w:hAnsi="Times New Roman" w:cs="Times New Roman"/>
          <w:sz w:val="24"/>
          <w:szCs w:val="24"/>
        </w:rPr>
        <w:t>pamataizsardzība</w:t>
      </w:r>
      <w:r>
        <w:rPr>
          <w:rFonts w:ascii="Times New Roman" w:hAnsi="Times New Roman" w:cs="Times New Roman"/>
          <w:sz w:val="24"/>
          <w:szCs w:val="24"/>
        </w:rPr>
        <w:t>, kā tiesības uz identitātes aizsardzību;</w:t>
      </w:r>
    </w:p>
    <w:p w:rsidR="00503666" w:rsidP="00503666" w14:paraId="178408EC" w14:textId="77777777">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Lai arī Birojs pieņems sniegto informāciju, kas sniegta, izmantojot komunikācijai paredzētos kanālus (elektroniskā pasta adrese, e-adrese, telefons, vēstule, kas nosūtīta, izmantojot pasta pakalpojumus, u.c.), Birojs iedrošina izmantot Birojā ieviesto ziņošanas platformu (</w:t>
      </w:r>
      <w:hyperlink r:id="rId8" w:history="1">
        <w:r w:rsidRPr="001B4A9F">
          <w:rPr>
            <w:rStyle w:val="Hyperlink"/>
            <w:rFonts w:ascii="Times New Roman" w:hAnsi="Times New Roman" w:cs="Times New Roman"/>
          </w:rPr>
          <w:t>http://antidopings.gov.lv/antidopings/informe-par-antidopinga-noteikumu-parkapumu</w:t>
        </w:r>
      </w:hyperlink>
      <w:r w:rsidRPr="00E50347">
        <w:rPr>
          <w:rFonts w:ascii="Times New Roman" w:hAnsi="Times New Roman" w:cs="Times New Roman"/>
          <w:sz w:val="24"/>
          <w:szCs w:val="24"/>
        </w:rPr>
        <w:t>), kas ir drošs ziņošanas kanāls.</w:t>
      </w:r>
      <w:r>
        <w:rPr>
          <w:rFonts w:ascii="Times New Roman" w:hAnsi="Times New Roman" w:cs="Times New Roman"/>
          <w:sz w:val="24"/>
          <w:szCs w:val="24"/>
        </w:rPr>
        <w:t xml:space="preserve"> Ziņošanas kanāls ir viegli lietojams un satur nepieciešamo informāciju, lai jebkurš veiksmīgi spētu iesniegt informāciju.</w:t>
      </w:r>
    </w:p>
    <w:p w:rsidR="00503666" w:rsidP="00503666" w14:paraId="3F570DD1" w14:textId="77777777">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Visa informācija, kas tiek nodota izmantojot ziņošanas platformu, saņem Biroja eksperts juridiskajos jautājumos un Biroja direktors. Pēc informācijas par pārkāpumu iesniegšanas, iesniedzējs saņems informāciju par sniegtās informācijas saņemšanu un var tikt lūgts sniegt atbildes uz papildus jautājumiem.</w:t>
      </w:r>
    </w:p>
    <w:p w:rsidR="00503666" w:rsidRPr="004407E1" w:rsidP="00503666" w14:paraId="09B9DABA" w14:textId="77777777">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Informācijas sniedzēji ir aicināti sazināties tieši ar ekspertu juridiskajos jautājumos, izmantojot ziņošanas platformu vai </w:t>
      </w:r>
      <w:hyperlink r:id="rId10" w:history="1">
        <w:r w:rsidRPr="001E613A">
          <w:rPr>
            <w:rStyle w:val="Hyperlink"/>
            <w:rFonts w:ascii="Times New Roman" w:hAnsi="Times New Roman" w:cs="Times New Roman"/>
            <w:sz w:val="24"/>
            <w:szCs w:val="24"/>
          </w:rPr>
          <w:t>roberts.lauris@antidopings.gov.lv</w:t>
        </w:r>
      </w:hyperlink>
      <w:r>
        <w:rPr>
          <w:rFonts w:ascii="Times New Roman" w:hAnsi="Times New Roman" w:cs="Times New Roman"/>
          <w:sz w:val="24"/>
          <w:szCs w:val="24"/>
        </w:rPr>
        <w:t>, lai uzzinātu vairāk informācijas pirms ziņojuma iesniegšanas ziņošanas platformā.</w:t>
      </w:r>
    </w:p>
    <w:p w:rsidR="00503666" w:rsidRPr="00DF2240" w:rsidP="00503666" w14:paraId="3A08D635" w14:textId="77777777">
      <w:pPr>
        <w:pStyle w:val="ListParagraph"/>
        <w:ind w:left="0"/>
        <w:jc w:val="both"/>
        <w:rPr>
          <w:rFonts w:ascii="Times New Roman" w:hAnsi="Times New Roman" w:cs="Times New Roman"/>
          <w:b/>
          <w:bCs/>
          <w:sz w:val="24"/>
          <w:szCs w:val="24"/>
        </w:rPr>
      </w:pPr>
    </w:p>
    <w:p w:rsidR="00503666" w:rsidRPr="00DF2240" w:rsidP="00503666" w14:paraId="000E716B" w14:textId="77777777">
      <w:pPr>
        <w:pStyle w:val="ListParagraph"/>
        <w:numPr>
          <w:ilvl w:val="0"/>
          <w:numId w:val="2"/>
        </w:numPr>
        <w:jc w:val="both"/>
        <w:rPr>
          <w:rFonts w:ascii="Times New Roman" w:hAnsi="Times New Roman" w:cs="Times New Roman"/>
          <w:b/>
          <w:bCs/>
          <w:sz w:val="24"/>
          <w:szCs w:val="24"/>
        </w:rPr>
      </w:pPr>
      <w:r w:rsidRPr="00DF2240">
        <w:rPr>
          <w:rFonts w:ascii="Times New Roman" w:hAnsi="Times New Roman" w:cs="Times New Roman"/>
          <w:b/>
          <w:bCs/>
          <w:sz w:val="24"/>
          <w:szCs w:val="24"/>
        </w:rPr>
        <w:t>Inform</w:t>
      </w:r>
      <w:r>
        <w:rPr>
          <w:rFonts w:ascii="Times New Roman" w:hAnsi="Times New Roman" w:cs="Times New Roman"/>
          <w:b/>
          <w:bCs/>
          <w:sz w:val="24"/>
          <w:szCs w:val="24"/>
        </w:rPr>
        <w:t>ācijas sniedzēja</w:t>
      </w:r>
      <w:r w:rsidRPr="00DF2240">
        <w:rPr>
          <w:rFonts w:ascii="Times New Roman" w:hAnsi="Times New Roman" w:cs="Times New Roman"/>
          <w:b/>
          <w:bCs/>
          <w:sz w:val="24"/>
          <w:szCs w:val="24"/>
        </w:rPr>
        <w:t xml:space="preserve"> informācijas novērtēšana</w:t>
      </w:r>
    </w:p>
    <w:p w:rsidR="00503666" w:rsidP="00503666" w14:paraId="4521D842" w14:textId="77777777">
      <w:pPr>
        <w:pStyle w:val="ListParagraph"/>
        <w:ind w:left="792"/>
        <w:jc w:val="both"/>
        <w:rPr>
          <w:rFonts w:ascii="Times New Roman" w:hAnsi="Times New Roman" w:cs="Times New Roman"/>
          <w:sz w:val="24"/>
          <w:szCs w:val="24"/>
        </w:rPr>
      </w:pPr>
    </w:p>
    <w:p w:rsidR="00503666" w:rsidP="00503666" w14:paraId="3E723345" w14:textId="77777777">
      <w:pPr>
        <w:pStyle w:val="ListParagraph"/>
        <w:numPr>
          <w:ilvl w:val="1"/>
          <w:numId w:val="2"/>
        </w:numPr>
        <w:tabs>
          <w:tab w:val="left" w:pos="851"/>
          <w:tab w:val="left" w:pos="1985"/>
        </w:tabs>
        <w:jc w:val="both"/>
        <w:rPr>
          <w:rFonts w:ascii="Times New Roman" w:hAnsi="Times New Roman" w:cs="Times New Roman"/>
          <w:sz w:val="24"/>
          <w:szCs w:val="24"/>
        </w:rPr>
      </w:pPr>
      <w:r>
        <w:rPr>
          <w:rFonts w:ascii="Times New Roman" w:hAnsi="Times New Roman" w:cs="Times New Roman"/>
          <w:sz w:val="24"/>
          <w:szCs w:val="24"/>
        </w:rPr>
        <w:t>Jebkuru informācijas sniedzēja sniegto informāciju izvērtēs Biroja eksperts, lai noteiktu informācijas ticamību un vai sniegtā informācija atbilst Kodeksa piemērošanas jomai;</w:t>
      </w:r>
    </w:p>
    <w:p w:rsidR="00503666" w:rsidP="00503666" w14:paraId="3E25B6A2" w14:textId="77777777">
      <w:pPr>
        <w:pStyle w:val="ListParagraph"/>
        <w:numPr>
          <w:ilvl w:val="1"/>
          <w:numId w:val="2"/>
        </w:numPr>
        <w:tabs>
          <w:tab w:val="left" w:pos="851"/>
          <w:tab w:val="left" w:pos="1985"/>
        </w:tabs>
        <w:jc w:val="both"/>
        <w:rPr>
          <w:rFonts w:ascii="Times New Roman" w:hAnsi="Times New Roman" w:cs="Times New Roman"/>
          <w:sz w:val="24"/>
          <w:szCs w:val="24"/>
        </w:rPr>
      </w:pPr>
      <w:r w:rsidRPr="00B5652F">
        <w:rPr>
          <w:rFonts w:ascii="Times New Roman" w:hAnsi="Times New Roman" w:cs="Times New Roman"/>
          <w:sz w:val="24"/>
          <w:szCs w:val="24"/>
        </w:rPr>
        <w:t>Saskaņā ar saņemt</w:t>
      </w:r>
      <w:r>
        <w:rPr>
          <w:rFonts w:ascii="Times New Roman" w:hAnsi="Times New Roman" w:cs="Times New Roman"/>
          <w:sz w:val="24"/>
          <w:szCs w:val="24"/>
        </w:rPr>
        <w:t>o informāciju Biroja eksperts uzsāks informācijas pārbaudi, kas var paredzēt arī turpmākas saziņas veikšanu ar informācijas sniedzēju;</w:t>
      </w:r>
    </w:p>
    <w:p w:rsidR="00503666" w:rsidP="00503666" w14:paraId="47DC3327" w14:textId="77777777">
      <w:pPr>
        <w:pStyle w:val="ListParagraph"/>
        <w:numPr>
          <w:ilvl w:val="1"/>
          <w:numId w:val="2"/>
        </w:numPr>
        <w:tabs>
          <w:tab w:val="left" w:pos="851"/>
          <w:tab w:val="left" w:pos="1985"/>
        </w:tabs>
        <w:jc w:val="both"/>
        <w:rPr>
          <w:rFonts w:ascii="Times New Roman" w:hAnsi="Times New Roman" w:cs="Times New Roman"/>
          <w:sz w:val="24"/>
          <w:szCs w:val="24"/>
        </w:rPr>
      </w:pPr>
      <w:r>
        <w:rPr>
          <w:rFonts w:ascii="Times New Roman" w:hAnsi="Times New Roman" w:cs="Times New Roman"/>
          <w:sz w:val="24"/>
          <w:szCs w:val="24"/>
        </w:rPr>
        <w:t>Informācijas pārbaudes procesā ir nepieciešama uzticība no abām iesaistītajām pusēm, Biroja ekspertiem un informācijas sniedzēja. Šī uzticība tiek veidota caur pirmo informāciju, kas sniegta, izmantojot ziņošanas kanālu, turpmākās saziņas, caur telefona sarunu vai video konferenci un ja nepieciešams caur tikšanos klātienē;</w:t>
      </w:r>
    </w:p>
    <w:p w:rsidR="00503666" w:rsidRPr="008D4AFF" w:rsidP="00503666" w14:paraId="65A331E3" w14:textId="77777777">
      <w:pPr>
        <w:pStyle w:val="ListParagraph"/>
        <w:numPr>
          <w:ilvl w:val="1"/>
          <w:numId w:val="2"/>
        </w:numPr>
        <w:tabs>
          <w:tab w:val="left" w:pos="851"/>
          <w:tab w:val="left" w:pos="1985"/>
        </w:tabs>
        <w:jc w:val="both"/>
        <w:rPr>
          <w:rFonts w:ascii="Times New Roman" w:hAnsi="Times New Roman" w:cs="Times New Roman"/>
          <w:sz w:val="24"/>
          <w:szCs w:val="24"/>
        </w:rPr>
      </w:pPr>
      <w:r>
        <w:rPr>
          <w:rFonts w:ascii="Times New Roman" w:hAnsi="Times New Roman" w:cs="Times New Roman"/>
          <w:sz w:val="24"/>
          <w:szCs w:val="24"/>
        </w:rPr>
        <w:t>Daļa no sniegtās informācijas pārbaudes ir informācijas sniedzēja gatavība atbildēt uz papildus jautājumiem. Ja persona ir iesniegusi anonīmu iesniegumu bez iespējām tai uzdot papildus jautājumu vai atbildes uz papildus jautājumiem netiek sniegtas, Biroja eksperts veiks izvērtēšanu balstoties uz sākotnēji sniegto informāciju.</w:t>
      </w:r>
    </w:p>
    <w:p w:rsidR="00503666" w:rsidP="00503666" w14:paraId="40BDBFAF" w14:textId="77777777">
      <w:pPr>
        <w:pStyle w:val="ListParagraph"/>
        <w:tabs>
          <w:tab w:val="left" w:pos="1985"/>
        </w:tabs>
        <w:ind w:left="1134"/>
        <w:jc w:val="both"/>
        <w:rPr>
          <w:rFonts w:ascii="Times New Roman" w:hAnsi="Times New Roman" w:cs="Times New Roman"/>
          <w:sz w:val="24"/>
          <w:szCs w:val="24"/>
        </w:rPr>
      </w:pPr>
    </w:p>
    <w:p w:rsidR="00503666" w:rsidRPr="00DF2240" w:rsidP="00503666" w14:paraId="4A6F7DD5" w14:textId="77777777">
      <w:pPr>
        <w:pStyle w:val="ListParagraph"/>
        <w:numPr>
          <w:ilvl w:val="0"/>
          <w:numId w:val="2"/>
        </w:num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 xml:space="preserve">Virtuālās vai klātienes </w:t>
      </w:r>
      <w:r w:rsidRPr="00DF2240">
        <w:rPr>
          <w:rFonts w:ascii="Times New Roman" w:hAnsi="Times New Roman" w:cs="Times New Roman"/>
          <w:b/>
          <w:bCs/>
          <w:sz w:val="24"/>
          <w:szCs w:val="24"/>
        </w:rPr>
        <w:t>Intervijas</w:t>
      </w:r>
    </w:p>
    <w:p w:rsidR="00503666" w:rsidP="00503666" w14:paraId="323B2561" w14:textId="77777777">
      <w:pPr>
        <w:pStyle w:val="ListParagraph"/>
        <w:numPr>
          <w:ilvl w:val="1"/>
          <w:numId w:val="2"/>
        </w:numPr>
        <w:tabs>
          <w:tab w:val="left" w:pos="1134"/>
        </w:tabs>
        <w:ind w:left="426" w:hanging="426"/>
        <w:jc w:val="both"/>
        <w:rPr>
          <w:rFonts w:ascii="Times New Roman" w:hAnsi="Times New Roman" w:cs="Times New Roman"/>
          <w:sz w:val="24"/>
          <w:szCs w:val="24"/>
        </w:rPr>
      </w:pPr>
      <w:r w:rsidRPr="008D4AFF">
        <w:rPr>
          <w:rFonts w:ascii="Times New Roman" w:hAnsi="Times New Roman" w:cs="Times New Roman"/>
          <w:sz w:val="24"/>
          <w:szCs w:val="24"/>
        </w:rPr>
        <w:t xml:space="preserve">Attiecīgā gadījumā informācijas novērtēšanas procesa pēdējais posms ietver virtuālu vai </w:t>
      </w:r>
      <w:r>
        <w:rPr>
          <w:rFonts w:ascii="Times New Roman" w:hAnsi="Times New Roman" w:cs="Times New Roman"/>
          <w:sz w:val="24"/>
          <w:szCs w:val="24"/>
        </w:rPr>
        <w:t>klātienes</w:t>
      </w:r>
      <w:r w:rsidRPr="008D4AFF">
        <w:rPr>
          <w:rFonts w:ascii="Times New Roman" w:hAnsi="Times New Roman" w:cs="Times New Roman"/>
          <w:sz w:val="24"/>
          <w:szCs w:val="24"/>
        </w:rPr>
        <w:t xml:space="preserve"> interviju. Inform</w:t>
      </w:r>
      <w:r>
        <w:rPr>
          <w:rFonts w:ascii="Times New Roman" w:hAnsi="Times New Roman" w:cs="Times New Roman"/>
          <w:sz w:val="24"/>
          <w:szCs w:val="24"/>
        </w:rPr>
        <w:t>ācijas sniedzēji</w:t>
      </w:r>
      <w:r w:rsidRPr="008D4AFF">
        <w:rPr>
          <w:rFonts w:ascii="Times New Roman" w:hAnsi="Times New Roman" w:cs="Times New Roman"/>
          <w:sz w:val="24"/>
          <w:szCs w:val="24"/>
        </w:rPr>
        <w:t xml:space="preserve"> tiek aicināti darīt sevi pieejamus, lai </w:t>
      </w:r>
      <w:r>
        <w:rPr>
          <w:rFonts w:ascii="Times New Roman" w:hAnsi="Times New Roman" w:cs="Times New Roman"/>
          <w:sz w:val="24"/>
          <w:szCs w:val="24"/>
        </w:rPr>
        <w:t>intervijas laikā diskutētu par jautājumiem</w:t>
      </w:r>
      <w:r w:rsidRPr="008D4AFF">
        <w:rPr>
          <w:rFonts w:ascii="Times New Roman" w:hAnsi="Times New Roman" w:cs="Times New Roman"/>
          <w:sz w:val="24"/>
          <w:szCs w:val="24"/>
        </w:rPr>
        <w:t>:</w:t>
      </w:r>
    </w:p>
    <w:p w:rsidR="00503666" w:rsidP="00503666" w14:paraId="2215BB47" w14:textId="77777777">
      <w:pPr>
        <w:pStyle w:val="ListParagraph"/>
        <w:numPr>
          <w:ilvl w:val="2"/>
          <w:numId w:val="2"/>
        </w:numPr>
        <w:tabs>
          <w:tab w:val="left" w:pos="1134"/>
        </w:tabs>
        <w:ind w:left="567" w:hanging="567"/>
        <w:jc w:val="both"/>
        <w:rPr>
          <w:rFonts w:ascii="Times New Roman" w:hAnsi="Times New Roman" w:cs="Times New Roman"/>
          <w:sz w:val="24"/>
          <w:szCs w:val="24"/>
        </w:rPr>
      </w:pPr>
      <w:r>
        <w:rPr>
          <w:rFonts w:ascii="Times New Roman" w:hAnsi="Times New Roman" w:cs="Times New Roman"/>
          <w:sz w:val="24"/>
          <w:szCs w:val="24"/>
        </w:rPr>
        <w:t>Motivācija sniegt informāciju par minēto pārkāpumu;</w:t>
      </w:r>
    </w:p>
    <w:p w:rsidR="00503666" w:rsidP="00503666" w14:paraId="36BE5FBF" w14:textId="77777777">
      <w:pPr>
        <w:pStyle w:val="ListParagraph"/>
        <w:numPr>
          <w:ilvl w:val="2"/>
          <w:numId w:val="2"/>
        </w:numPr>
        <w:tabs>
          <w:tab w:val="left" w:pos="851"/>
          <w:tab w:val="left" w:pos="1843"/>
        </w:tabs>
        <w:ind w:left="567" w:hanging="567"/>
        <w:jc w:val="both"/>
        <w:rPr>
          <w:rFonts w:ascii="Times New Roman" w:hAnsi="Times New Roman" w:cs="Times New Roman"/>
          <w:sz w:val="24"/>
          <w:szCs w:val="24"/>
        </w:rPr>
      </w:pPr>
      <w:r>
        <w:rPr>
          <w:rFonts w:ascii="Times New Roman" w:hAnsi="Times New Roman" w:cs="Times New Roman"/>
          <w:sz w:val="24"/>
          <w:szCs w:val="24"/>
        </w:rPr>
        <w:t>Piekļuve minētajai informācijai (pirmais informācijas avots, sekundārs informācijas avots vai cits);</w:t>
      </w:r>
    </w:p>
    <w:p w:rsidR="00503666" w:rsidP="00503666" w14:paraId="406BEAC5" w14:textId="77777777">
      <w:pPr>
        <w:pStyle w:val="ListParagraph"/>
        <w:numPr>
          <w:ilvl w:val="2"/>
          <w:numId w:val="2"/>
        </w:numPr>
        <w:tabs>
          <w:tab w:val="left" w:pos="851"/>
          <w:tab w:val="left" w:pos="1843"/>
        </w:tabs>
        <w:ind w:left="567" w:hanging="567"/>
        <w:jc w:val="both"/>
        <w:rPr>
          <w:rFonts w:ascii="Times New Roman" w:hAnsi="Times New Roman" w:cs="Times New Roman"/>
          <w:sz w:val="24"/>
          <w:szCs w:val="24"/>
        </w:rPr>
      </w:pPr>
      <w:r>
        <w:rPr>
          <w:rFonts w:ascii="Times New Roman" w:hAnsi="Times New Roman" w:cs="Times New Roman"/>
          <w:sz w:val="24"/>
          <w:szCs w:val="24"/>
        </w:rPr>
        <w:t>Attiecības ar personu par kuru tiek sniegta informācija;</w:t>
      </w:r>
    </w:p>
    <w:p w:rsidR="00503666" w:rsidP="00503666" w14:paraId="071A4CE1" w14:textId="77777777">
      <w:pPr>
        <w:pStyle w:val="ListParagraph"/>
        <w:numPr>
          <w:ilvl w:val="2"/>
          <w:numId w:val="2"/>
        </w:numPr>
        <w:tabs>
          <w:tab w:val="left" w:pos="851"/>
          <w:tab w:val="left" w:pos="1843"/>
        </w:tabs>
        <w:ind w:left="567" w:hanging="567"/>
        <w:jc w:val="both"/>
        <w:rPr>
          <w:rFonts w:ascii="Times New Roman" w:hAnsi="Times New Roman" w:cs="Times New Roman"/>
          <w:sz w:val="24"/>
          <w:szCs w:val="24"/>
        </w:rPr>
      </w:pPr>
      <w:r>
        <w:rPr>
          <w:rFonts w:ascii="Times New Roman" w:hAnsi="Times New Roman" w:cs="Times New Roman"/>
          <w:sz w:val="24"/>
          <w:szCs w:val="24"/>
        </w:rPr>
        <w:t>Jebkādas bažas (ieskaitot drošību), kuras ir radušās, sniedzot informāciju Birojam.</w:t>
      </w:r>
    </w:p>
    <w:p w:rsidR="00503666" w:rsidP="00503666" w14:paraId="170407E4" w14:textId="77777777">
      <w:pPr>
        <w:pStyle w:val="ListParagraph"/>
        <w:numPr>
          <w:ilvl w:val="1"/>
          <w:numId w:val="2"/>
        </w:numPr>
        <w:tabs>
          <w:tab w:val="left" w:pos="851"/>
          <w:tab w:val="left" w:pos="1843"/>
        </w:tabs>
        <w:ind w:left="426" w:hanging="426"/>
        <w:jc w:val="both"/>
        <w:rPr>
          <w:rFonts w:ascii="Times New Roman" w:hAnsi="Times New Roman" w:cs="Times New Roman"/>
          <w:sz w:val="24"/>
          <w:szCs w:val="24"/>
        </w:rPr>
      </w:pPr>
      <w:r>
        <w:rPr>
          <w:rFonts w:ascii="Times New Roman" w:hAnsi="Times New Roman" w:cs="Times New Roman"/>
          <w:sz w:val="24"/>
          <w:szCs w:val="24"/>
        </w:rPr>
        <w:t>Biroja eksperts intervijā saņemtās atbildes reģistrē Biroja dokumentu vadības sistēmā ar piekļuvi nošķirtā mapē, kurai piekļuve ir tikai ekspertam un Biroja direktoram;</w:t>
      </w:r>
    </w:p>
    <w:p w:rsidR="00503666" w:rsidRPr="008D4AFF" w:rsidP="00503666" w14:paraId="10AF797E" w14:textId="77777777">
      <w:pPr>
        <w:pStyle w:val="ListParagraph"/>
        <w:tabs>
          <w:tab w:val="left" w:pos="851"/>
          <w:tab w:val="left" w:pos="1843"/>
        </w:tabs>
        <w:ind w:left="851"/>
        <w:jc w:val="both"/>
        <w:rPr>
          <w:rFonts w:ascii="Times New Roman" w:hAnsi="Times New Roman" w:cs="Times New Roman"/>
          <w:sz w:val="24"/>
          <w:szCs w:val="24"/>
        </w:rPr>
      </w:pPr>
    </w:p>
    <w:p w:rsidR="00503666" w:rsidRPr="00DF2240" w:rsidP="00503666" w14:paraId="36D48B13" w14:textId="77777777">
      <w:pPr>
        <w:pStyle w:val="ListParagraph"/>
        <w:numPr>
          <w:ilvl w:val="0"/>
          <w:numId w:val="2"/>
        </w:numPr>
        <w:tabs>
          <w:tab w:val="left" w:pos="567"/>
        </w:tabs>
        <w:jc w:val="both"/>
        <w:rPr>
          <w:rFonts w:ascii="Times New Roman" w:hAnsi="Times New Roman" w:cs="Times New Roman"/>
          <w:b/>
          <w:bCs/>
          <w:sz w:val="24"/>
          <w:szCs w:val="24"/>
        </w:rPr>
      </w:pPr>
      <w:r w:rsidRPr="00DF2240">
        <w:rPr>
          <w:rFonts w:ascii="Times New Roman" w:hAnsi="Times New Roman" w:cs="Times New Roman"/>
          <w:b/>
          <w:bCs/>
          <w:sz w:val="24"/>
          <w:szCs w:val="24"/>
        </w:rPr>
        <w:t>Ziņotāja statuss</w:t>
      </w:r>
    </w:p>
    <w:p w:rsidR="00503666" w:rsidP="00503666" w14:paraId="12E82981" w14:textId="77777777">
      <w:pPr>
        <w:pStyle w:val="ListParagraph"/>
        <w:numPr>
          <w:ilvl w:val="1"/>
          <w:numId w:val="2"/>
        </w:numPr>
        <w:tabs>
          <w:tab w:val="left" w:pos="851"/>
          <w:tab w:val="left" w:pos="1843"/>
        </w:tabs>
        <w:ind w:left="426" w:hanging="426"/>
        <w:jc w:val="both"/>
        <w:rPr>
          <w:rFonts w:ascii="Times New Roman" w:hAnsi="Times New Roman" w:cs="Times New Roman"/>
          <w:sz w:val="24"/>
          <w:szCs w:val="24"/>
        </w:rPr>
      </w:pPr>
      <w:r w:rsidRPr="001C563E">
        <w:rPr>
          <w:rFonts w:ascii="Times New Roman" w:hAnsi="Times New Roman" w:cs="Times New Roman"/>
          <w:sz w:val="24"/>
          <w:szCs w:val="24"/>
        </w:rPr>
        <w:t>Inform</w:t>
      </w:r>
      <w:r>
        <w:rPr>
          <w:rFonts w:ascii="Times New Roman" w:hAnsi="Times New Roman" w:cs="Times New Roman"/>
          <w:sz w:val="24"/>
          <w:szCs w:val="24"/>
        </w:rPr>
        <w:t>ācijas sniedzējam</w:t>
      </w:r>
      <w:r w:rsidRPr="001C563E">
        <w:rPr>
          <w:rFonts w:ascii="Times New Roman" w:hAnsi="Times New Roman" w:cs="Times New Roman"/>
          <w:sz w:val="24"/>
          <w:szCs w:val="24"/>
        </w:rPr>
        <w:t xml:space="preserve"> nav obligāti jākļūst par ziņotāju, un lēmumam iesaistīties ziņotāja attiecībās jābūt abpusējam. </w:t>
      </w:r>
      <w:r>
        <w:rPr>
          <w:rFonts w:ascii="Times New Roman" w:hAnsi="Times New Roman" w:cs="Times New Roman"/>
          <w:sz w:val="24"/>
          <w:szCs w:val="24"/>
        </w:rPr>
        <w:t>Z</w:t>
      </w:r>
      <w:r w:rsidRPr="001C563E">
        <w:rPr>
          <w:rFonts w:ascii="Times New Roman" w:hAnsi="Times New Roman" w:cs="Times New Roman"/>
          <w:sz w:val="24"/>
          <w:szCs w:val="24"/>
        </w:rPr>
        <w:t>iņotāja statuss piedāvā papildu tiesības inform</w:t>
      </w:r>
      <w:r>
        <w:rPr>
          <w:rFonts w:ascii="Times New Roman" w:hAnsi="Times New Roman" w:cs="Times New Roman"/>
          <w:sz w:val="24"/>
          <w:szCs w:val="24"/>
        </w:rPr>
        <w:t>ācijas sniedzējam</w:t>
      </w:r>
      <w:r w:rsidRPr="001C563E">
        <w:rPr>
          <w:rFonts w:ascii="Times New Roman" w:hAnsi="Times New Roman" w:cs="Times New Roman"/>
          <w:sz w:val="24"/>
          <w:szCs w:val="24"/>
        </w:rPr>
        <w:t xml:space="preserve">, kurš vēlas turpināt sadarbību ar </w:t>
      </w:r>
      <w:r>
        <w:rPr>
          <w:rFonts w:ascii="Times New Roman" w:hAnsi="Times New Roman" w:cs="Times New Roman"/>
          <w:sz w:val="24"/>
          <w:szCs w:val="24"/>
        </w:rPr>
        <w:t>Biroju</w:t>
      </w:r>
      <w:r w:rsidRPr="001C563E">
        <w:rPr>
          <w:rFonts w:ascii="Times New Roman" w:hAnsi="Times New Roman" w:cs="Times New Roman"/>
          <w:sz w:val="24"/>
          <w:szCs w:val="24"/>
        </w:rPr>
        <w:t xml:space="preserve">. Ziņotāja statusa piešķiršana ir </w:t>
      </w:r>
      <w:r>
        <w:rPr>
          <w:rFonts w:ascii="Times New Roman" w:hAnsi="Times New Roman" w:cs="Times New Roman"/>
          <w:sz w:val="24"/>
          <w:szCs w:val="24"/>
        </w:rPr>
        <w:t>Biroja</w:t>
      </w:r>
      <w:r w:rsidRPr="001C563E">
        <w:rPr>
          <w:rFonts w:ascii="Times New Roman" w:hAnsi="Times New Roman" w:cs="Times New Roman"/>
          <w:sz w:val="24"/>
          <w:szCs w:val="24"/>
        </w:rPr>
        <w:t xml:space="preserve"> ziņā, kas savā lēmumā apsvērs vairākus faktorus, piemēram:</w:t>
      </w:r>
    </w:p>
    <w:p w:rsidR="00503666" w:rsidP="00503666" w14:paraId="6F8CE5EB" w14:textId="77777777">
      <w:pPr>
        <w:pStyle w:val="ListParagraph"/>
        <w:numPr>
          <w:ilvl w:val="2"/>
          <w:numId w:val="2"/>
        </w:numPr>
        <w:tabs>
          <w:tab w:val="left" w:pos="851"/>
          <w:tab w:val="left" w:pos="1843"/>
        </w:tabs>
        <w:ind w:left="567" w:hanging="567"/>
        <w:jc w:val="both"/>
        <w:rPr>
          <w:rFonts w:ascii="Times New Roman" w:hAnsi="Times New Roman" w:cs="Times New Roman"/>
          <w:sz w:val="24"/>
          <w:szCs w:val="24"/>
        </w:rPr>
      </w:pPr>
      <w:r>
        <w:rPr>
          <w:rFonts w:ascii="Times New Roman" w:hAnsi="Times New Roman" w:cs="Times New Roman"/>
          <w:sz w:val="24"/>
          <w:szCs w:val="24"/>
        </w:rPr>
        <w:t>Vai pārkāpumam par kuru tiek ziņots ir piemērojams Kodekss;</w:t>
      </w:r>
    </w:p>
    <w:p w:rsidR="00503666" w:rsidP="00503666" w14:paraId="0B5D6116" w14:textId="77777777">
      <w:pPr>
        <w:pStyle w:val="ListParagraph"/>
        <w:numPr>
          <w:ilvl w:val="2"/>
          <w:numId w:val="2"/>
        </w:numPr>
        <w:tabs>
          <w:tab w:val="left" w:pos="851"/>
          <w:tab w:val="left" w:pos="1843"/>
        </w:tabs>
        <w:ind w:left="567" w:hanging="567"/>
        <w:jc w:val="both"/>
        <w:rPr>
          <w:rFonts w:ascii="Times New Roman" w:hAnsi="Times New Roman" w:cs="Times New Roman"/>
          <w:sz w:val="24"/>
          <w:szCs w:val="24"/>
        </w:rPr>
      </w:pPr>
      <w:r w:rsidRPr="00E4487C">
        <w:rPr>
          <w:rFonts w:ascii="Times New Roman" w:hAnsi="Times New Roman" w:cs="Times New Roman"/>
          <w:sz w:val="24"/>
          <w:szCs w:val="24"/>
        </w:rPr>
        <w:t>Vai iespējama</w:t>
      </w:r>
      <w:r>
        <w:rPr>
          <w:rFonts w:ascii="Times New Roman" w:hAnsi="Times New Roman" w:cs="Times New Roman"/>
          <w:sz w:val="24"/>
          <w:szCs w:val="24"/>
        </w:rPr>
        <w:t>jam pārkāpumam ir iestājies Kodeksā noteiktais noilgums;</w:t>
      </w:r>
    </w:p>
    <w:p w:rsidR="00503666" w:rsidP="00503666" w14:paraId="18622E16" w14:textId="77777777">
      <w:pPr>
        <w:pStyle w:val="ListParagraph"/>
        <w:numPr>
          <w:ilvl w:val="2"/>
          <w:numId w:val="2"/>
        </w:numPr>
        <w:tabs>
          <w:tab w:val="left" w:pos="851"/>
          <w:tab w:val="left" w:pos="1843"/>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Vai </w:t>
      </w:r>
      <w:r w:rsidRPr="00E4487C">
        <w:rPr>
          <w:rFonts w:ascii="Times New Roman" w:hAnsi="Times New Roman" w:cs="Times New Roman"/>
          <w:sz w:val="24"/>
          <w:szCs w:val="24"/>
        </w:rPr>
        <w:t xml:space="preserve">sniegtā informācija ir būtiska </w:t>
      </w:r>
      <w:r>
        <w:rPr>
          <w:rFonts w:ascii="Times New Roman" w:hAnsi="Times New Roman" w:cs="Times New Roman"/>
          <w:sz w:val="24"/>
          <w:szCs w:val="24"/>
        </w:rPr>
        <w:t xml:space="preserve">un </w:t>
      </w:r>
      <w:r w:rsidRPr="00E4487C">
        <w:rPr>
          <w:rFonts w:ascii="Times New Roman" w:hAnsi="Times New Roman" w:cs="Times New Roman"/>
          <w:sz w:val="24"/>
          <w:szCs w:val="24"/>
        </w:rPr>
        <w:t>vai</w:t>
      </w:r>
      <w:r>
        <w:rPr>
          <w:rFonts w:ascii="Times New Roman" w:hAnsi="Times New Roman" w:cs="Times New Roman"/>
          <w:sz w:val="24"/>
          <w:szCs w:val="24"/>
        </w:rPr>
        <w:t xml:space="preserve"> tā</w:t>
      </w:r>
      <w:r w:rsidRPr="00E4487C">
        <w:rPr>
          <w:rFonts w:ascii="Times New Roman" w:hAnsi="Times New Roman" w:cs="Times New Roman"/>
          <w:sz w:val="24"/>
          <w:szCs w:val="24"/>
        </w:rPr>
        <w:t xml:space="preserve"> palīdz cīņā pret dopingu sportā</w:t>
      </w:r>
      <w:r>
        <w:rPr>
          <w:rFonts w:ascii="Times New Roman" w:hAnsi="Times New Roman" w:cs="Times New Roman"/>
          <w:sz w:val="24"/>
          <w:szCs w:val="24"/>
        </w:rPr>
        <w:t>;</w:t>
      </w:r>
    </w:p>
    <w:p w:rsidR="00503666" w:rsidP="00503666" w14:paraId="098EB21A" w14:textId="77777777">
      <w:pPr>
        <w:pStyle w:val="ListParagraph"/>
        <w:numPr>
          <w:ilvl w:val="2"/>
          <w:numId w:val="2"/>
        </w:numPr>
        <w:tabs>
          <w:tab w:val="left" w:pos="851"/>
          <w:tab w:val="left" w:pos="1843"/>
        </w:tabs>
        <w:ind w:left="567" w:hanging="567"/>
        <w:jc w:val="both"/>
        <w:rPr>
          <w:rFonts w:ascii="Times New Roman" w:hAnsi="Times New Roman" w:cs="Times New Roman"/>
          <w:sz w:val="24"/>
          <w:szCs w:val="24"/>
        </w:rPr>
      </w:pPr>
      <w:r>
        <w:rPr>
          <w:rFonts w:ascii="Times New Roman" w:hAnsi="Times New Roman" w:cs="Times New Roman"/>
          <w:sz w:val="24"/>
          <w:szCs w:val="24"/>
        </w:rPr>
        <w:t>Vai informācija ir sniegta godprātīgi un pamatotu iemeslu dēļ;</w:t>
      </w:r>
    </w:p>
    <w:p w:rsidR="00503666" w:rsidP="00503666" w14:paraId="42533416" w14:textId="77777777">
      <w:pPr>
        <w:pStyle w:val="ListParagraph"/>
        <w:numPr>
          <w:ilvl w:val="2"/>
          <w:numId w:val="2"/>
        </w:numPr>
        <w:tabs>
          <w:tab w:val="left" w:pos="851"/>
          <w:tab w:val="left" w:pos="1843"/>
        </w:tabs>
        <w:ind w:left="567" w:hanging="567"/>
        <w:jc w:val="both"/>
        <w:rPr>
          <w:rFonts w:ascii="Times New Roman" w:hAnsi="Times New Roman" w:cs="Times New Roman"/>
          <w:sz w:val="24"/>
          <w:szCs w:val="24"/>
        </w:rPr>
      </w:pPr>
      <w:r>
        <w:rPr>
          <w:rFonts w:ascii="Times New Roman" w:hAnsi="Times New Roman" w:cs="Times New Roman"/>
          <w:sz w:val="24"/>
          <w:szCs w:val="24"/>
        </w:rPr>
        <w:t>Cik liela ir iespējamība iegūt pietiekamus pierādījumus, lai apstiprinātu iespējamo Pārkāpumu;</w:t>
      </w:r>
    </w:p>
    <w:p w:rsidR="00503666" w:rsidP="00503666" w14:paraId="0D020304" w14:textId="77777777">
      <w:pPr>
        <w:pStyle w:val="ListParagraph"/>
        <w:numPr>
          <w:ilvl w:val="2"/>
          <w:numId w:val="2"/>
        </w:numPr>
        <w:tabs>
          <w:tab w:val="left" w:pos="851"/>
          <w:tab w:val="left" w:pos="1843"/>
        </w:tabs>
        <w:ind w:left="567" w:hanging="567"/>
        <w:jc w:val="both"/>
        <w:rPr>
          <w:rFonts w:ascii="Times New Roman" w:hAnsi="Times New Roman" w:cs="Times New Roman"/>
          <w:sz w:val="24"/>
          <w:szCs w:val="24"/>
        </w:rPr>
      </w:pPr>
      <w:r>
        <w:rPr>
          <w:rFonts w:ascii="Times New Roman" w:hAnsi="Times New Roman" w:cs="Times New Roman"/>
          <w:sz w:val="24"/>
          <w:szCs w:val="24"/>
        </w:rPr>
        <w:t>Vai sniegtā informācija ir pietiekami precīza;</w:t>
      </w:r>
    </w:p>
    <w:p w:rsidR="00503666" w:rsidP="00503666" w14:paraId="213A6DD2" w14:textId="77777777">
      <w:pPr>
        <w:pStyle w:val="ListParagraph"/>
        <w:numPr>
          <w:ilvl w:val="2"/>
          <w:numId w:val="2"/>
        </w:numPr>
        <w:tabs>
          <w:tab w:val="left" w:pos="851"/>
          <w:tab w:val="left" w:pos="1843"/>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Vai </w:t>
      </w:r>
      <w:r w:rsidRPr="00E4487C">
        <w:rPr>
          <w:rFonts w:ascii="Times New Roman" w:hAnsi="Times New Roman" w:cs="Times New Roman"/>
          <w:sz w:val="24"/>
          <w:szCs w:val="24"/>
        </w:rPr>
        <w:t>iespējamais konfidenciālā avota vai viņa/viņas ģimenes drošības un labklājības apdraudējums ir lielāks par informācijas nozīmi</w:t>
      </w:r>
      <w:r>
        <w:rPr>
          <w:rFonts w:ascii="Times New Roman" w:hAnsi="Times New Roman" w:cs="Times New Roman"/>
          <w:sz w:val="24"/>
          <w:szCs w:val="24"/>
        </w:rPr>
        <w:t>;</w:t>
      </w:r>
    </w:p>
    <w:p w:rsidR="00503666" w:rsidP="00503666" w14:paraId="5993E20F" w14:textId="77777777">
      <w:pPr>
        <w:pStyle w:val="ListParagraph"/>
        <w:numPr>
          <w:ilvl w:val="2"/>
          <w:numId w:val="2"/>
        </w:numPr>
        <w:tabs>
          <w:tab w:val="left" w:pos="851"/>
          <w:tab w:val="left" w:pos="1843"/>
        </w:tabs>
        <w:ind w:left="567" w:hanging="567"/>
        <w:jc w:val="both"/>
        <w:rPr>
          <w:rFonts w:ascii="Times New Roman" w:hAnsi="Times New Roman" w:cs="Times New Roman"/>
          <w:sz w:val="24"/>
          <w:szCs w:val="24"/>
        </w:rPr>
      </w:pPr>
      <w:r>
        <w:rPr>
          <w:rFonts w:ascii="Times New Roman" w:hAnsi="Times New Roman" w:cs="Times New Roman"/>
          <w:sz w:val="24"/>
          <w:szCs w:val="24"/>
        </w:rPr>
        <w:t>Vai pastāv</w:t>
      </w:r>
      <w:r w:rsidRPr="00B84B7F">
        <w:rPr>
          <w:rFonts w:ascii="Times New Roman" w:hAnsi="Times New Roman" w:cs="Times New Roman"/>
          <w:sz w:val="24"/>
          <w:szCs w:val="24"/>
        </w:rPr>
        <w:t xml:space="preserve"> risks, ka avota konfidencialitāti nevar saglabāt, un no tā izrietošā izmeklēšana un/vai tiesvedība prasa </w:t>
      </w:r>
      <w:r>
        <w:rPr>
          <w:rFonts w:ascii="Times New Roman" w:hAnsi="Times New Roman" w:cs="Times New Roman"/>
          <w:sz w:val="24"/>
          <w:szCs w:val="24"/>
        </w:rPr>
        <w:t>konfidencialitātes avota</w:t>
      </w:r>
      <w:r w:rsidRPr="00B84B7F">
        <w:rPr>
          <w:rFonts w:ascii="Times New Roman" w:hAnsi="Times New Roman" w:cs="Times New Roman"/>
          <w:sz w:val="24"/>
          <w:szCs w:val="24"/>
        </w:rPr>
        <w:t xml:space="preserve"> identitātes atkl</w:t>
      </w:r>
      <w:r>
        <w:rPr>
          <w:rFonts w:ascii="Times New Roman" w:hAnsi="Times New Roman" w:cs="Times New Roman"/>
          <w:sz w:val="24"/>
          <w:szCs w:val="24"/>
        </w:rPr>
        <w:t>āšanu</w:t>
      </w:r>
      <w:r w:rsidRPr="00B84B7F">
        <w:rPr>
          <w:rFonts w:ascii="Times New Roman" w:hAnsi="Times New Roman" w:cs="Times New Roman"/>
          <w:sz w:val="24"/>
          <w:szCs w:val="24"/>
        </w:rPr>
        <w:t>.</w:t>
      </w:r>
    </w:p>
    <w:p w:rsidR="00503666" w:rsidRPr="001C563E" w:rsidP="00503666" w14:paraId="19545250" w14:textId="77777777">
      <w:pPr>
        <w:pStyle w:val="ListParagraph"/>
        <w:numPr>
          <w:ilvl w:val="1"/>
          <w:numId w:val="2"/>
        </w:numPr>
        <w:tabs>
          <w:tab w:val="left" w:pos="851"/>
          <w:tab w:val="left" w:pos="1843"/>
        </w:tabs>
        <w:ind w:left="426" w:hanging="426"/>
        <w:jc w:val="both"/>
        <w:rPr>
          <w:rFonts w:ascii="Times New Roman" w:hAnsi="Times New Roman" w:cs="Times New Roman"/>
          <w:sz w:val="24"/>
          <w:szCs w:val="24"/>
        </w:rPr>
      </w:pPr>
      <w:r>
        <w:rPr>
          <w:rFonts w:ascii="Times New Roman" w:hAnsi="Times New Roman" w:cs="Times New Roman"/>
          <w:sz w:val="24"/>
          <w:szCs w:val="24"/>
        </w:rPr>
        <w:t xml:space="preserve">Birojs </w:t>
      </w:r>
      <w:r w:rsidRPr="00926A46">
        <w:rPr>
          <w:rFonts w:ascii="Times New Roman" w:hAnsi="Times New Roman" w:cs="Times New Roman"/>
          <w:sz w:val="24"/>
          <w:szCs w:val="24"/>
        </w:rPr>
        <w:t xml:space="preserve">var apsvērt </w:t>
      </w:r>
      <w:r>
        <w:rPr>
          <w:rFonts w:ascii="Times New Roman" w:hAnsi="Times New Roman" w:cs="Times New Roman"/>
          <w:sz w:val="24"/>
          <w:szCs w:val="24"/>
        </w:rPr>
        <w:t xml:space="preserve">arī </w:t>
      </w:r>
      <w:r w:rsidRPr="00926A46">
        <w:rPr>
          <w:rFonts w:ascii="Times New Roman" w:hAnsi="Times New Roman" w:cs="Times New Roman"/>
          <w:sz w:val="24"/>
          <w:szCs w:val="24"/>
        </w:rPr>
        <w:t xml:space="preserve">citus </w:t>
      </w:r>
      <w:r>
        <w:rPr>
          <w:rFonts w:ascii="Times New Roman" w:hAnsi="Times New Roman" w:cs="Times New Roman"/>
          <w:sz w:val="24"/>
          <w:szCs w:val="24"/>
        </w:rPr>
        <w:t>apstākļus</w:t>
      </w:r>
      <w:r w:rsidRPr="00926A46">
        <w:rPr>
          <w:rFonts w:ascii="Times New Roman" w:hAnsi="Times New Roman" w:cs="Times New Roman"/>
          <w:sz w:val="24"/>
          <w:szCs w:val="24"/>
        </w:rPr>
        <w:t>, lemjot par to, vai piedāvāt ziņotāja statusu. Ja ziņotāja statuss netiek piešķirts, par to attiecīgi paziņo inform</w:t>
      </w:r>
      <w:r>
        <w:rPr>
          <w:rFonts w:ascii="Times New Roman" w:hAnsi="Times New Roman" w:cs="Times New Roman"/>
          <w:sz w:val="24"/>
          <w:szCs w:val="24"/>
        </w:rPr>
        <w:t>ācijas sniedzējam</w:t>
      </w:r>
      <w:r w:rsidRPr="00926A46">
        <w:rPr>
          <w:rFonts w:ascii="Times New Roman" w:hAnsi="Times New Roman" w:cs="Times New Roman"/>
          <w:sz w:val="24"/>
          <w:szCs w:val="24"/>
        </w:rPr>
        <w:t xml:space="preserve">. Gadījumā, kad ziņotāja statuss netiek piešķirts, sadarbība starp </w:t>
      </w:r>
      <w:r>
        <w:rPr>
          <w:rFonts w:ascii="Times New Roman" w:hAnsi="Times New Roman" w:cs="Times New Roman"/>
          <w:sz w:val="24"/>
          <w:szCs w:val="24"/>
        </w:rPr>
        <w:t>Biroju</w:t>
      </w:r>
      <w:r w:rsidRPr="00926A46">
        <w:rPr>
          <w:rFonts w:ascii="Times New Roman" w:hAnsi="Times New Roman" w:cs="Times New Roman"/>
          <w:sz w:val="24"/>
          <w:szCs w:val="24"/>
        </w:rPr>
        <w:t xml:space="preserve"> un inform</w:t>
      </w:r>
      <w:r>
        <w:rPr>
          <w:rFonts w:ascii="Times New Roman" w:hAnsi="Times New Roman" w:cs="Times New Roman"/>
          <w:sz w:val="24"/>
          <w:szCs w:val="24"/>
        </w:rPr>
        <w:t>ācijas sniedzēju</w:t>
      </w:r>
      <w:r w:rsidRPr="00926A46">
        <w:rPr>
          <w:rFonts w:ascii="Times New Roman" w:hAnsi="Times New Roman" w:cs="Times New Roman"/>
          <w:sz w:val="24"/>
          <w:szCs w:val="24"/>
        </w:rPr>
        <w:t xml:space="preserve"> var turpināties un visi saziņas kanāli pali</w:t>
      </w:r>
      <w:r>
        <w:rPr>
          <w:rFonts w:ascii="Times New Roman" w:hAnsi="Times New Roman" w:cs="Times New Roman"/>
          <w:sz w:val="24"/>
          <w:szCs w:val="24"/>
        </w:rPr>
        <w:t>ek pieejami</w:t>
      </w:r>
      <w:r w:rsidRPr="00926A46">
        <w:rPr>
          <w:rFonts w:ascii="Times New Roman" w:hAnsi="Times New Roman" w:cs="Times New Roman"/>
          <w:sz w:val="24"/>
          <w:szCs w:val="24"/>
        </w:rPr>
        <w:t>.</w:t>
      </w:r>
    </w:p>
    <w:p w:rsidR="00503666" w:rsidP="00503666" w14:paraId="52E67A03" w14:textId="77777777">
      <w:pPr>
        <w:pStyle w:val="ListParagraph"/>
        <w:ind w:left="1728"/>
        <w:jc w:val="both"/>
        <w:rPr>
          <w:rFonts w:ascii="Times New Roman" w:hAnsi="Times New Roman" w:cs="Times New Roman"/>
          <w:sz w:val="24"/>
          <w:szCs w:val="24"/>
        </w:rPr>
      </w:pPr>
    </w:p>
    <w:p w:rsidR="00503666" w:rsidRPr="00DF2240" w:rsidP="00503666" w14:paraId="6EE3B2B5" w14:textId="77777777">
      <w:pPr>
        <w:pStyle w:val="ListParagraph"/>
        <w:numPr>
          <w:ilvl w:val="0"/>
          <w:numId w:val="2"/>
        </w:numPr>
        <w:tabs>
          <w:tab w:val="left" w:pos="284"/>
        </w:tabs>
        <w:ind w:left="0" w:firstLine="0"/>
        <w:jc w:val="both"/>
        <w:rPr>
          <w:rFonts w:ascii="Times New Roman" w:hAnsi="Times New Roman" w:cs="Times New Roman"/>
          <w:b/>
          <w:bCs/>
          <w:sz w:val="24"/>
          <w:szCs w:val="24"/>
        </w:rPr>
      </w:pPr>
      <w:r>
        <w:rPr>
          <w:rFonts w:ascii="Times New Roman" w:hAnsi="Times New Roman" w:cs="Times New Roman"/>
          <w:b/>
          <w:bCs/>
          <w:sz w:val="24"/>
          <w:szCs w:val="24"/>
        </w:rPr>
        <w:t>Vienošanās par ziņotāja statusa piešķiršanu</w:t>
      </w:r>
    </w:p>
    <w:p w:rsidR="00503666" w:rsidP="00503666" w14:paraId="304BBFFE" w14:textId="77777777">
      <w:pPr>
        <w:pStyle w:val="ListParagraph"/>
        <w:numPr>
          <w:ilvl w:val="1"/>
          <w:numId w:val="2"/>
        </w:numPr>
        <w:tabs>
          <w:tab w:val="left" w:pos="426"/>
          <w:tab w:val="left" w:pos="851"/>
        </w:tabs>
        <w:ind w:left="426" w:hanging="426"/>
        <w:jc w:val="both"/>
        <w:rPr>
          <w:rFonts w:ascii="Times New Roman" w:hAnsi="Times New Roman" w:cs="Times New Roman"/>
          <w:sz w:val="24"/>
          <w:szCs w:val="24"/>
        </w:rPr>
      </w:pPr>
      <w:r w:rsidRPr="00926A46">
        <w:rPr>
          <w:rFonts w:ascii="Times New Roman" w:hAnsi="Times New Roman" w:cs="Times New Roman"/>
          <w:sz w:val="24"/>
          <w:szCs w:val="24"/>
        </w:rPr>
        <w:t xml:space="preserve">Potenciālajam ziņotājam tiks nodrošināta tīmekļa saite uz </w:t>
      </w:r>
      <w:r>
        <w:rPr>
          <w:rFonts w:ascii="Times New Roman" w:hAnsi="Times New Roman" w:cs="Times New Roman"/>
          <w:sz w:val="24"/>
          <w:szCs w:val="24"/>
        </w:rPr>
        <w:t>Biroja</w:t>
      </w:r>
      <w:r w:rsidRPr="00926A46">
        <w:rPr>
          <w:rFonts w:ascii="Times New Roman" w:hAnsi="Times New Roman" w:cs="Times New Roman"/>
          <w:sz w:val="24"/>
          <w:szCs w:val="24"/>
        </w:rPr>
        <w:t xml:space="preserve"> </w:t>
      </w:r>
      <w:r>
        <w:rPr>
          <w:rFonts w:ascii="Times New Roman" w:hAnsi="Times New Roman" w:cs="Times New Roman"/>
          <w:sz w:val="24"/>
          <w:szCs w:val="24"/>
        </w:rPr>
        <w:t>pārkāpumu ziņošanas kārtību</w:t>
      </w:r>
      <w:r w:rsidRPr="00926A46">
        <w:rPr>
          <w:rFonts w:ascii="Times New Roman" w:hAnsi="Times New Roman" w:cs="Times New Roman"/>
          <w:sz w:val="24"/>
          <w:szCs w:val="24"/>
        </w:rPr>
        <w:t xml:space="preserve">, kurā izklāstītas tiesības, pienākumi un aizsardzība, </w:t>
      </w:r>
      <w:r>
        <w:rPr>
          <w:rFonts w:ascii="Times New Roman" w:hAnsi="Times New Roman" w:cs="Times New Roman"/>
          <w:sz w:val="24"/>
          <w:szCs w:val="24"/>
        </w:rPr>
        <w:t>kas attiecas uz ziņotāju;</w:t>
      </w:r>
    </w:p>
    <w:p w:rsidR="00503666" w:rsidP="00503666" w14:paraId="65113F06" w14:textId="77777777">
      <w:pPr>
        <w:pStyle w:val="ListParagraph"/>
        <w:numPr>
          <w:ilvl w:val="1"/>
          <w:numId w:val="2"/>
        </w:numPr>
        <w:tabs>
          <w:tab w:val="left" w:pos="426"/>
          <w:tab w:val="left" w:pos="851"/>
        </w:tabs>
        <w:ind w:left="426" w:hanging="426"/>
        <w:jc w:val="both"/>
        <w:rPr>
          <w:rFonts w:ascii="Times New Roman" w:hAnsi="Times New Roman" w:cs="Times New Roman"/>
          <w:sz w:val="24"/>
          <w:szCs w:val="24"/>
        </w:rPr>
      </w:pPr>
      <w:r>
        <w:rPr>
          <w:rFonts w:ascii="Times New Roman" w:hAnsi="Times New Roman" w:cs="Times New Roman"/>
          <w:sz w:val="24"/>
          <w:szCs w:val="24"/>
        </w:rPr>
        <w:t>Pirms ziņotāja statusa piešķiršanas ar informācijas sniedzēju tiek pārrunātas šādas tēmas:</w:t>
      </w:r>
    </w:p>
    <w:p w:rsidR="00503666" w:rsidP="00503666" w14:paraId="61ABBB85" w14:textId="77777777">
      <w:pPr>
        <w:pStyle w:val="ListParagraph"/>
        <w:numPr>
          <w:ilvl w:val="2"/>
          <w:numId w:val="2"/>
        </w:numPr>
        <w:tabs>
          <w:tab w:val="left" w:pos="567"/>
          <w:tab w:val="left" w:pos="851"/>
        </w:tabs>
        <w:ind w:left="426" w:hanging="426"/>
        <w:jc w:val="both"/>
        <w:rPr>
          <w:rFonts w:ascii="Times New Roman" w:hAnsi="Times New Roman" w:cs="Times New Roman"/>
          <w:sz w:val="24"/>
          <w:szCs w:val="24"/>
        </w:rPr>
      </w:pPr>
      <w:r>
        <w:rPr>
          <w:rFonts w:ascii="Times New Roman" w:hAnsi="Times New Roman" w:cs="Times New Roman"/>
          <w:sz w:val="24"/>
          <w:szCs w:val="24"/>
        </w:rPr>
        <w:t>Ziņotāja tiesības un pienākumi;</w:t>
      </w:r>
    </w:p>
    <w:p w:rsidR="00503666" w:rsidP="00503666" w14:paraId="1445BE34" w14:textId="77777777">
      <w:pPr>
        <w:pStyle w:val="ListParagraph"/>
        <w:numPr>
          <w:ilvl w:val="2"/>
          <w:numId w:val="2"/>
        </w:numPr>
        <w:tabs>
          <w:tab w:val="left" w:pos="567"/>
          <w:tab w:val="left" w:pos="851"/>
        </w:tabs>
        <w:ind w:left="426" w:hanging="426"/>
        <w:jc w:val="both"/>
        <w:rPr>
          <w:rFonts w:ascii="Times New Roman" w:hAnsi="Times New Roman" w:cs="Times New Roman"/>
          <w:sz w:val="24"/>
          <w:szCs w:val="24"/>
        </w:rPr>
      </w:pPr>
      <w:r>
        <w:rPr>
          <w:rFonts w:ascii="Times New Roman" w:hAnsi="Times New Roman" w:cs="Times New Roman"/>
          <w:sz w:val="24"/>
          <w:szCs w:val="24"/>
        </w:rPr>
        <w:t>Ziņotāja aizsardzības pasākumi;</w:t>
      </w:r>
    </w:p>
    <w:p w:rsidR="00503666" w:rsidP="00503666" w14:paraId="529E7F0C" w14:textId="77777777">
      <w:pPr>
        <w:pStyle w:val="ListParagraph"/>
        <w:numPr>
          <w:ilvl w:val="2"/>
          <w:numId w:val="2"/>
        </w:numPr>
        <w:tabs>
          <w:tab w:val="left" w:pos="567"/>
          <w:tab w:val="left" w:pos="851"/>
        </w:tabs>
        <w:ind w:left="426" w:hanging="426"/>
        <w:jc w:val="both"/>
        <w:rPr>
          <w:rFonts w:ascii="Times New Roman" w:hAnsi="Times New Roman" w:cs="Times New Roman"/>
          <w:sz w:val="24"/>
          <w:szCs w:val="24"/>
        </w:rPr>
      </w:pPr>
      <w:r>
        <w:rPr>
          <w:rFonts w:ascii="Times New Roman" w:hAnsi="Times New Roman" w:cs="Times New Roman"/>
          <w:sz w:val="24"/>
          <w:szCs w:val="24"/>
        </w:rPr>
        <w:t>Ziņotāja attiecību apkopojums.</w:t>
      </w:r>
    </w:p>
    <w:p w:rsidR="00503666" w:rsidP="00503666" w14:paraId="257CC501" w14:textId="77777777">
      <w:pPr>
        <w:pStyle w:val="ListParagraph"/>
        <w:numPr>
          <w:ilvl w:val="1"/>
          <w:numId w:val="2"/>
        </w:numPr>
        <w:tabs>
          <w:tab w:val="left" w:pos="426"/>
          <w:tab w:val="left" w:pos="851"/>
        </w:tabs>
        <w:ind w:left="426" w:hanging="426"/>
        <w:jc w:val="both"/>
        <w:rPr>
          <w:rFonts w:ascii="Times New Roman" w:hAnsi="Times New Roman" w:cs="Times New Roman"/>
          <w:sz w:val="24"/>
          <w:szCs w:val="24"/>
        </w:rPr>
      </w:pPr>
      <w:r>
        <w:rPr>
          <w:rFonts w:ascii="Times New Roman" w:hAnsi="Times New Roman" w:cs="Times New Roman"/>
          <w:sz w:val="24"/>
          <w:szCs w:val="24"/>
        </w:rPr>
        <w:t>Birojs atbildēs uz jebkādiem jautājumiem vai bažām par Kārtību vai pārkāpumu izskatīšanas procesu;</w:t>
      </w:r>
    </w:p>
    <w:p w:rsidR="00503666" w:rsidP="00503666" w14:paraId="3E9E8271" w14:textId="77777777">
      <w:pPr>
        <w:pStyle w:val="ListParagraph"/>
        <w:numPr>
          <w:ilvl w:val="1"/>
          <w:numId w:val="2"/>
        </w:numPr>
        <w:tabs>
          <w:tab w:val="left" w:pos="426"/>
          <w:tab w:val="left" w:pos="851"/>
        </w:tabs>
        <w:ind w:left="426" w:hanging="426"/>
        <w:jc w:val="both"/>
        <w:rPr>
          <w:rFonts w:ascii="Times New Roman" w:hAnsi="Times New Roman" w:cs="Times New Roman"/>
          <w:sz w:val="24"/>
          <w:szCs w:val="24"/>
        </w:rPr>
      </w:pPr>
      <w:r>
        <w:rPr>
          <w:rFonts w:ascii="Times New Roman" w:hAnsi="Times New Roman" w:cs="Times New Roman"/>
          <w:sz w:val="24"/>
          <w:szCs w:val="24"/>
        </w:rPr>
        <w:t>Pirms ziņotāja statusa piešķiršanas informācijas sniedzējam ir jāapstiprina 5.2.apakšpunktā minētā informācija. Tas ietver rakstisku apstiprinājumu, ka ir saņēmis informāciju par šīs politikas 5.2.apakšpunktā minēto un ar parakstu jāapstiprina ievērot ziņotāja pienākumus, kā arī citas prasības atbilstoši šīs politikas 5.2.apakšpunktam;</w:t>
      </w:r>
    </w:p>
    <w:p w:rsidR="00503666" w:rsidP="00503666" w14:paraId="61FF030A" w14:textId="77777777">
      <w:pPr>
        <w:pStyle w:val="ListParagraph"/>
        <w:numPr>
          <w:ilvl w:val="1"/>
          <w:numId w:val="2"/>
        </w:numPr>
        <w:tabs>
          <w:tab w:val="left" w:pos="426"/>
          <w:tab w:val="left" w:pos="851"/>
        </w:tabs>
        <w:ind w:left="426" w:hanging="426"/>
        <w:jc w:val="both"/>
        <w:rPr>
          <w:rFonts w:ascii="Times New Roman" w:hAnsi="Times New Roman" w:cs="Times New Roman"/>
          <w:sz w:val="24"/>
          <w:szCs w:val="24"/>
        </w:rPr>
      </w:pPr>
      <w:r>
        <w:rPr>
          <w:rFonts w:ascii="Times New Roman" w:hAnsi="Times New Roman" w:cs="Times New Roman"/>
          <w:sz w:val="24"/>
          <w:szCs w:val="24"/>
        </w:rPr>
        <w:t>5.4.punktā minētais apstiprinājums tiek droši glabāts Biroja dokumentu vadības sistēmas mapē ar nošķirtu piekļuvi tikai Biroja direktoram un ekspertam.</w:t>
      </w:r>
    </w:p>
    <w:p w:rsidR="00503666" w:rsidP="00503666" w14:paraId="0F24763F" w14:textId="77777777">
      <w:pPr>
        <w:pStyle w:val="ListParagraph"/>
        <w:tabs>
          <w:tab w:val="left" w:pos="426"/>
          <w:tab w:val="left" w:pos="851"/>
        </w:tabs>
        <w:ind w:left="0"/>
        <w:jc w:val="both"/>
        <w:rPr>
          <w:rFonts w:ascii="Times New Roman" w:hAnsi="Times New Roman" w:cs="Times New Roman"/>
          <w:sz w:val="24"/>
          <w:szCs w:val="24"/>
        </w:rPr>
      </w:pPr>
    </w:p>
    <w:p w:rsidR="00503666" w:rsidP="00503666" w14:paraId="04D8F9AD" w14:textId="77777777">
      <w:pPr>
        <w:pStyle w:val="ListParagraph"/>
        <w:tabs>
          <w:tab w:val="left" w:pos="426"/>
          <w:tab w:val="left" w:pos="851"/>
        </w:tabs>
        <w:ind w:left="0"/>
        <w:jc w:val="both"/>
        <w:rPr>
          <w:rFonts w:ascii="Times New Roman" w:hAnsi="Times New Roman" w:cs="Times New Roman"/>
          <w:sz w:val="24"/>
          <w:szCs w:val="24"/>
        </w:rPr>
      </w:pPr>
    </w:p>
    <w:p w:rsidR="00503666" w:rsidRPr="001B4CAE" w:rsidP="00503666" w14:paraId="12EF0A76" w14:textId="77777777">
      <w:pPr>
        <w:pStyle w:val="ListParagraph"/>
        <w:tabs>
          <w:tab w:val="left" w:pos="426"/>
          <w:tab w:val="left" w:pos="851"/>
        </w:tabs>
        <w:ind w:left="0"/>
        <w:jc w:val="both"/>
        <w:rPr>
          <w:rFonts w:ascii="Times New Roman" w:hAnsi="Times New Roman" w:cs="Times New Roman"/>
          <w:sz w:val="24"/>
          <w:szCs w:val="24"/>
        </w:rPr>
      </w:pPr>
    </w:p>
    <w:p w:rsidR="00503666" w:rsidRPr="00DF2240" w:rsidP="00503666" w14:paraId="77711593" w14:textId="77777777">
      <w:pPr>
        <w:pStyle w:val="ListParagraph"/>
        <w:numPr>
          <w:ilvl w:val="0"/>
          <w:numId w:val="2"/>
        </w:numPr>
        <w:tabs>
          <w:tab w:val="left" w:pos="284"/>
        </w:tabs>
        <w:ind w:left="0" w:firstLine="0"/>
        <w:jc w:val="both"/>
        <w:rPr>
          <w:rFonts w:ascii="Times New Roman" w:hAnsi="Times New Roman" w:cs="Times New Roman"/>
          <w:b/>
          <w:bCs/>
          <w:sz w:val="24"/>
          <w:szCs w:val="24"/>
        </w:rPr>
      </w:pPr>
      <w:r>
        <w:rPr>
          <w:rFonts w:ascii="Times New Roman" w:hAnsi="Times New Roman" w:cs="Times New Roman"/>
          <w:b/>
          <w:bCs/>
          <w:sz w:val="24"/>
          <w:szCs w:val="24"/>
        </w:rPr>
        <w:t>Turpmākā saziņa</w:t>
      </w:r>
    </w:p>
    <w:p w:rsidR="00503666" w:rsidP="00503666" w14:paraId="485597E5" w14:textId="77777777">
      <w:pPr>
        <w:pStyle w:val="ListParagraph"/>
        <w:numPr>
          <w:ilvl w:val="1"/>
          <w:numId w:val="2"/>
        </w:numPr>
        <w:tabs>
          <w:tab w:val="left" w:pos="426"/>
          <w:tab w:val="left" w:pos="851"/>
        </w:tabs>
        <w:ind w:left="426" w:hanging="426"/>
        <w:jc w:val="both"/>
        <w:rPr>
          <w:rFonts w:ascii="Times New Roman" w:hAnsi="Times New Roman" w:cs="Times New Roman"/>
          <w:sz w:val="24"/>
          <w:szCs w:val="24"/>
        </w:rPr>
      </w:pPr>
      <w:r>
        <w:rPr>
          <w:rFonts w:ascii="Times New Roman" w:hAnsi="Times New Roman" w:cs="Times New Roman"/>
          <w:sz w:val="24"/>
          <w:szCs w:val="24"/>
        </w:rPr>
        <w:t>Biroja eksperts, izmeklēšanas procesā, sadarbosies ar ziņotāju</w:t>
      </w:r>
      <w:r w:rsidRPr="009E6B8D">
        <w:rPr>
          <w:rFonts w:ascii="Times New Roman" w:hAnsi="Times New Roman" w:cs="Times New Roman"/>
          <w:sz w:val="24"/>
          <w:szCs w:val="24"/>
        </w:rPr>
        <w:t xml:space="preserve">, lai palielinātu </w:t>
      </w:r>
      <w:r>
        <w:rPr>
          <w:rFonts w:ascii="Times New Roman" w:hAnsi="Times New Roman" w:cs="Times New Roman"/>
          <w:sz w:val="24"/>
          <w:szCs w:val="24"/>
        </w:rPr>
        <w:t>pierādījumu apjomu</w:t>
      </w:r>
      <w:r w:rsidRPr="009E6B8D">
        <w:rPr>
          <w:rFonts w:ascii="Times New Roman" w:hAnsi="Times New Roman" w:cs="Times New Roman"/>
          <w:sz w:val="24"/>
          <w:szCs w:val="24"/>
        </w:rPr>
        <w:t xml:space="preserve">. Tādējādi </w:t>
      </w:r>
      <w:r>
        <w:rPr>
          <w:rFonts w:ascii="Times New Roman" w:hAnsi="Times New Roman" w:cs="Times New Roman"/>
          <w:sz w:val="24"/>
          <w:szCs w:val="24"/>
        </w:rPr>
        <w:t>Biroja eksperts</w:t>
      </w:r>
      <w:r w:rsidRPr="009E6B8D">
        <w:rPr>
          <w:rFonts w:ascii="Times New Roman" w:hAnsi="Times New Roman" w:cs="Times New Roman"/>
          <w:sz w:val="24"/>
          <w:szCs w:val="24"/>
        </w:rPr>
        <w:t xml:space="preserve"> joprojām būs pieejam</w:t>
      </w:r>
      <w:r>
        <w:rPr>
          <w:rFonts w:ascii="Times New Roman" w:hAnsi="Times New Roman" w:cs="Times New Roman"/>
          <w:sz w:val="24"/>
          <w:szCs w:val="24"/>
        </w:rPr>
        <w:t>s</w:t>
      </w:r>
      <w:r w:rsidRPr="009E6B8D">
        <w:rPr>
          <w:rFonts w:ascii="Times New Roman" w:hAnsi="Times New Roman" w:cs="Times New Roman"/>
          <w:sz w:val="24"/>
          <w:szCs w:val="24"/>
        </w:rPr>
        <w:t xml:space="preserve">, lai saņemtu un novērtētu jebkādu papildu </w:t>
      </w:r>
      <w:r>
        <w:rPr>
          <w:rFonts w:ascii="Times New Roman" w:hAnsi="Times New Roman" w:cs="Times New Roman"/>
          <w:sz w:val="24"/>
          <w:szCs w:val="24"/>
        </w:rPr>
        <w:t>informāciju</w:t>
      </w:r>
      <w:r w:rsidRPr="009E6B8D">
        <w:rPr>
          <w:rFonts w:ascii="Times New Roman" w:hAnsi="Times New Roman" w:cs="Times New Roman"/>
          <w:sz w:val="24"/>
          <w:szCs w:val="24"/>
        </w:rPr>
        <w:t xml:space="preserve"> par pārkāpumu. Savukārt ziņotājam ir jābūt pieejamam atbildēt uz </w:t>
      </w:r>
      <w:r>
        <w:rPr>
          <w:rFonts w:ascii="Times New Roman" w:hAnsi="Times New Roman" w:cs="Times New Roman"/>
          <w:sz w:val="24"/>
          <w:szCs w:val="24"/>
        </w:rPr>
        <w:t>Biroja eksperta</w:t>
      </w:r>
      <w:r w:rsidRPr="009E6B8D">
        <w:rPr>
          <w:rFonts w:ascii="Times New Roman" w:hAnsi="Times New Roman" w:cs="Times New Roman"/>
          <w:sz w:val="24"/>
          <w:szCs w:val="24"/>
        </w:rPr>
        <w:t xml:space="preserve"> papildu jautājumiem un visiem citiem informācijas pieprasījumiem</w:t>
      </w:r>
      <w:r>
        <w:rPr>
          <w:rFonts w:ascii="Times New Roman" w:hAnsi="Times New Roman" w:cs="Times New Roman"/>
          <w:sz w:val="24"/>
          <w:szCs w:val="24"/>
        </w:rPr>
        <w:t>;</w:t>
      </w:r>
    </w:p>
    <w:p w:rsidR="00503666" w:rsidP="00503666" w14:paraId="16B110D3" w14:textId="77777777">
      <w:pPr>
        <w:pStyle w:val="ListParagraph"/>
        <w:numPr>
          <w:ilvl w:val="1"/>
          <w:numId w:val="2"/>
        </w:numPr>
        <w:tabs>
          <w:tab w:val="left" w:pos="426"/>
          <w:tab w:val="left" w:pos="851"/>
        </w:tabs>
        <w:ind w:left="426" w:hanging="426"/>
        <w:jc w:val="both"/>
        <w:rPr>
          <w:rFonts w:ascii="Times New Roman" w:hAnsi="Times New Roman" w:cs="Times New Roman"/>
          <w:sz w:val="24"/>
          <w:szCs w:val="24"/>
        </w:rPr>
      </w:pPr>
      <w:r w:rsidRPr="009E6B8D">
        <w:rPr>
          <w:rFonts w:ascii="Times New Roman" w:hAnsi="Times New Roman" w:cs="Times New Roman"/>
          <w:sz w:val="24"/>
          <w:szCs w:val="24"/>
        </w:rPr>
        <w:t xml:space="preserve">Papildus informācijas apmaiņai </w:t>
      </w:r>
      <w:r>
        <w:rPr>
          <w:rFonts w:ascii="Times New Roman" w:hAnsi="Times New Roman" w:cs="Times New Roman"/>
          <w:sz w:val="24"/>
          <w:szCs w:val="24"/>
        </w:rPr>
        <w:t>Biroja eksperts</w:t>
      </w:r>
      <w:r w:rsidRPr="009E6B8D">
        <w:rPr>
          <w:rFonts w:ascii="Times New Roman" w:hAnsi="Times New Roman" w:cs="Times New Roman"/>
          <w:sz w:val="24"/>
          <w:szCs w:val="24"/>
        </w:rPr>
        <w:t xml:space="preserve"> arī turpmāk būs pieejams, lai kliedētu visas ar informācijas sniegšanu saistītās bažas par drošību, kā arī lai sniegtu ziņotājam padomus par labāko praksi drošības un komunikācijas jomā. </w:t>
      </w:r>
      <w:r>
        <w:rPr>
          <w:rFonts w:ascii="Times New Roman" w:hAnsi="Times New Roman" w:cs="Times New Roman"/>
          <w:sz w:val="24"/>
          <w:szCs w:val="24"/>
        </w:rPr>
        <w:t>Biroja eksperts</w:t>
      </w:r>
      <w:r w:rsidRPr="009E6B8D">
        <w:rPr>
          <w:rFonts w:ascii="Times New Roman" w:hAnsi="Times New Roman" w:cs="Times New Roman"/>
          <w:sz w:val="24"/>
          <w:szCs w:val="24"/>
        </w:rPr>
        <w:t xml:space="preserve"> sadarbosies ar ziņotāju, lai nodrošinātu ziņotāj</w:t>
      </w:r>
      <w:r>
        <w:rPr>
          <w:rFonts w:ascii="Times New Roman" w:hAnsi="Times New Roman" w:cs="Times New Roman"/>
          <w:sz w:val="24"/>
          <w:szCs w:val="24"/>
        </w:rPr>
        <w:t>a</w:t>
      </w:r>
      <w:r w:rsidRPr="009E6B8D">
        <w:rPr>
          <w:rFonts w:ascii="Times New Roman" w:hAnsi="Times New Roman" w:cs="Times New Roman"/>
          <w:sz w:val="24"/>
          <w:szCs w:val="24"/>
        </w:rPr>
        <w:t xml:space="preserve"> identitāt</w:t>
      </w:r>
      <w:r>
        <w:rPr>
          <w:rFonts w:ascii="Times New Roman" w:hAnsi="Times New Roman" w:cs="Times New Roman"/>
          <w:sz w:val="24"/>
          <w:szCs w:val="24"/>
        </w:rPr>
        <w:t>es</w:t>
      </w:r>
      <w:r w:rsidRPr="009E6B8D">
        <w:rPr>
          <w:rFonts w:ascii="Times New Roman" w:hAnsi="Times New Roman" w:cs="Times New Roman"/>
          <w:sz w:val="24"/>
          <w:szCs w:val="24"/>
        </w:rPr>
        <w:t xml:space="preserve"> un konfidencialitāt</w:t>
      </w:r>
      <w:r>
        <w:rPr>
          <w:rFonts w:ascii="Times New Roman" w:hAnsi="Times New Roman" w:cs="Times New Roman"/>
          <w:sz w:val="24"/>
          <w:szCs w:val="24"/>
        </w:rPr>
        <w:t>es aizsardzību</w:t>
      </w:r>
      <w:r w:rsidRPr="009E6B8D">
        <w:rPr>
          <w:rFonts w:ascii="Times New Roman" w:hAnsi="Times New Roman" w:cs="Times New Roman"/>
          <w:sz w:val="24"/>
          <w:szCs w:val="24"/>
        </w:rPr>
        <w:t xml:space="preserve">. Ziņotāji tiek mudināti vienmēr sekot </w:t>
      </w:r>
      <w:r>
        <w:rPr>
          <w:rFonts w:ascii="Times New Roman" w:hAnsi="Times New Roman" w:cs="Times New Roman"/>
          <w:sz w:val="24"/>
          <w:szCs w:val="24"/>
        </w:rPr>
        <w:t>Biroja eksperta</w:t>
      </w:r>
      <w:r w:rsidRPr="009E6B8D">
        <w:rPr>
          <w:rFonts w:ascii="Times New Roman" w:hAnsi="Times New Roman" w:cs="Times New Roman"/>
          <w:sz w:val="24"/>
          <w:szCs w:val="24"/>
        </w:rPr>
        <w:t xml:space="preserve"> norādījumiem.</w:t>
      </w:r>
    </w:p>
    <w:p w:rsidR="00503666" w:rsidP="00503666" w14:paraId="21DF1FF5" w14:textId="77777777">
      <w:pPr>
        <w:pStyle w:val="ListParagraph"/>
        <w:tabs>
          <w:tab w:val="left" w:pos="426"/>
          <w:tab w:val="left" w:pos="851"/>
        </w:tabs>
        <w:ind w:left="0"/>
        <w:jc w:val="both"/>
        <w:rPr>
          <w:rFonts w:ascii="Times New Roman" w:hAnsi="Times New Roman" w:cs="Times New Roman"/>
          <w:sz w:val="24"/>
          <w:szCs w:val="24"/>
        </w:rPr>
      </w:pPr>
    </w:p>
    <w:p w:rsidR="00503666" w:rsidP="00503666" w14:paraId="07D9C16A" w14:textId="77777777">
      <w:pPr>
        <w:pStyle w:val="ListParagraph"/>
        <w:numPr>
          <w:ilvl w:val="0"/>
          <w:numId w:val="2"/>
        </w:numPr>
        <w:tabs>
          <w:tab w:val="left" w:pos="426"/>
          <w:tab w:val="left" w:pos="851"/>
        </w:tabs>
        <w:jc w:val="both"/>
        <w:rPr>
          <w:rFonts w:ascii="Times New Roman" w:hAnsi="Times New Roman" w:cs="Times New Roman"/>
          <w:b/>
          <w:bCs/>
          <w:sz w:val="24"/>
          <w:szCs w:val="24"/>
        </w:rPr>
      </w:pPr>
      <w:r w:rsidRPr="009F7DE4">
        <w:rPr>
          <w:rFonts w:ascii="Times New Roman" w:hAnsi="Times New Roman" w:cs="Times New Roman"/>
          <w:b/>
          <w:bCs/>
          <w:sz w:val="24"/>
          <w:szCs w:val="24"/>
        </w:rPr>
        <w:t>Izmeklēšanas pabeigšana un pastāvīgais atbalsts</w:t>
      </w:r>
      <w:r>
        <w:rPr>
          <w:rFonts w:ascii="Times New Roman" w:hAnsi="Times New Roman" w:cs="Times New Roman"/>
          <w:b/>
          <w:bCs/>
          <w:sz w:val="24"/>
          <w:szCs w:val="24"/>
        </w:rPr>
        <w:t>:</w:t>
      </w:r>
    </w:p>
    <w:p w:rsidR="00503666" w:rsidRPr="00BD3EE0" w:rsidP="00503666" w14:paraId="47DDB6F4" w14:textId="77777777">
      <w:pPr>
        <w:pStyle w:val="mt-translation"/>
        <w:numPr>
          <w:ilvl w:val="1"/>
          <w:numId w:val="2"/>
        </w:numPr>
        <w:spacing w:before="0" w:beforeAutospacing="0" w:after="0" w:afterAutospacing="0"/>
        <w:ind w:left="426" w:hanging="426"/>
        <w:jc w:val="both"/>
        <w:rPr>
          <w:rFonts w:eastAsiaTheme="minorHAnsi"/>
          <w:lang w:eastAsia="en-US"/>
        </w:rPr>
      </w:pPr>
      <w:r w:rsidRPr="00BD3EE0">
        <w:rPr>
          <w:rFonts w:eastAsiaTheme="minorHAnsi"/>
          <w:lang w:eastAsia="en-US"/>
        </w:rPr>
        <w:t xml:space="preserve">Ja Biroja izmeklēšana tiek oficiāli </w:t>
      </w:r>
      <w:r>
        <w:rPr>
          <w:rFonts w:eastAsiaTheme="minorHAnsi"/>
          <w:lang w:eastAsia="en-US"/>
        </w:rPr>
        <w:t>pa</w:t>
      </w:r>
      <w:r w:rsidRPr="00BD3EE0">
        <w:rPr>
          <w:rFonts w:eastAsiaTheme="minorHAnsi"/>
          <w:lang w:eastAsia="en-US"/>
        </w:rPr>
        <w:t>beigta, Biroja eksperts sniedz ziņotājam apkopojošu informāciju par izmeklēšanu. Biroja eksperts sniegs atbildes uz ziņotāja jautājumiem un rūpēm par izbeigto izmeklēšanu. Birojs ir apņēm</w:t>
      </w:r>
      <w:r>
        <w:rPr>
          <w:rFonts w:eastAsiaTheme="minorHAnsi"/>
          <w:lang w:eastAsia="en-US"/>
        </w:rPr>
        <w:t>ies</w:t>
      </w:r>
      <w:r w:rsidRPr="00BD3EE0">
        <w:rPr>
          <w:rFonts w:eastAsiaTheme="minorHAnsi"/>
          <w:lang w:eastAsia="en-US"/>
        </w:rPr>
        <w:t xml:space="preserve"> sniegt ziņotājiem atbalstu visā izmeklēšanas procesā, tostarp pēc izmeklēšanas pabeigšanas.</w:t>
      </w:r>
    </w:p>
    <w:p w:rsidR="00503666" w:rsidRPr="00BD3EE0" w:rsidP="00503666" w14:paraId="1FC0985E" w14:textId="77777777">
      <w:pPr>
        <w:pStyle w:val="mt-translation"/>
        <w:numPr>
          <w:ilvl w:val="1"/>
          <w:numId w:val="2"/>
        </w:numPr>
        <w:spacing w:before="0" w:beforeAutospacing="0" w:after="0" w:afterAutospacing="0"/>
        <w:ind w:left="426" w:hanging="426"/>
        <w:jc w:val="both"/>
        <w:rPr>
          <w:rFonts w:eastAsiaTheme="minorHAnsi"/>
          <w:lang w:eastAsia="en-US"/>
        </w:rPr>
      </w:pPr>
      <w:r w:rsidRPr="00BD3EE0">
        <w:rPr>
          <w:rFonts w:eastAsiaTheme="minorHAnsi"/>
          <w:lang w:eastAsia="en-US"/>
        </w:rPr>
        <w:t xml:space="preserve">Pēc izmeklēšanas pabeigšanas Birojam ir pienākums sazināties ar personu par kuru tika sniegta informācija un informēt par veikto izmeklēšanu cik drīz vien iespējams, neapdraudot izmeklēšanas integritāti vai </w:t>
      </w:r>
      <w:r w:rsidRPr="00BD3EE0">
        <w:rPr>
          <w:rFonts w:eastAsiaTheme="minorHAnsi"/>
          <w:lang w:eastAsia="en-US"/>
        </w:rPr>
        <w:t>tiesībsargājošo</w:t>
      </w:r>
      <w:r w:rsidRPr="00BD3EE0">
        <w:rPr>
          <w:rFonts w:eastAsiaTheme="minorHAnsi"/>
          <w:lang w:eastAsia="en-US"/>
        </w:rPr>
        <w:t xml:space="preserve"> iestāžu/citu attiecīgo personu izmeklēšanu. Parasti tas notiek pēc izmeklēšanas pabeigšanas.</w:t>
      </w:r>
    </w:p>
    <w:p w:rsidR="00503666" w:rsidP="00503666" w14:paraId="3AA20CF0" w14:textId="77777777">
      <w:pPr>
        <w:pStyle w:val="mt-translation"/>
        <w:spacing w:before="0" w:beforeAutospacing="0" w:after="0" w:afterAutospacing="0"/>
        <w:ind w:left="792"/>
        <w:jc w:val="both"/>
      </w:pPr>
    </w:p>
    <w:p w:rsidR="00503666" w:rsidP="00503666" w14:paraId="75D73544" w14:textId="77777777">
      <w:pPr>
        <w:pStyle w:val="mt-translation"/>
        <w:spacing w:before="0" w:beforeAutospacing="0" w:after="0" w:afterAutospacing="0"/>
        <w:ind w:left="792"/>
        <w:jc w:val="both"/>
      </w:pPr>
    </w:p>
    <w:p w:rsidR="00503666" w:rsidP="00503666" w14:paraId="5C2368FD" w14:textId="77777777">
      <w:pPr>
        <w:pStyle w:val="mt-translation"/>
        <w:spacing w:before="0" w:beforeAutospacing="0" w:after="0" w:afterAutospacing="0"/>
        <w:ind w:left="792"/>
        <w:jc w:val="both"/>
      </w:pPr>
    </w:p>
    <w:p w:rsidR="00503666" w:rsidP="00503666" w14:paraId="557F9258" w14:textId="77777777">
      <w:pPr>
        <w:pStyle w:val="mt-translation"/>
        <w:spacing w:before="0" w:beforeAutospacing="0" w:after="0" w:afterAutospacing="0"/>
        <w:ind w:left="792"/>
        <w:jc w:val="both"/>
      </w:pPr>
    </w:p>
    <w:p w:rsidR="00503666" w:rsidP="00503666" w14:paraId="1A1E0B0B" w14:textId="77777777">
      <w:pPr>
        <w:pStyle w:val="mt-translation"/>
        <w:spacing w:before="0" w:beforeAutospacing="0" w:after="0" w:afterAutospacing="0"/>
        <w:ind w:left="792"/>
        <w:jc w:val="both"/>
      </w:pPr>
    </w:p>
    <w:p w:rsidR="00503666" w:rsidP="00503666" w14:paraId="0D9A6D01" w14:textId="77777777">
      <w:pPr>
        <w:pStyle w:val="mt-translation"/>
        <w:spacing w:before="0" w:beforeAutospacing="0" w:after="0" w:afterAutospacing="0"/>
        <w:ind w:left="792"/>
        <w:jc w:val="both"/>
      </w:pPr>
    </w:p>
    <w:p w:rsidR="00503666" w:rsidP="00503666" w14:paraId="78548831" w14:textId="77777777">
      <w:pPr>
        <w:pStyle w:val="mt-translation"/>
        <w:spacing w:before="0" w:beforeAutospacing="0" w:after="0" w:afterAutospacing="0"/>
        <w:ind w:left="792"/>
        <w:jc w:val="both"/>
      </w:pPr>
    </w:p>
    <w:p w:rsidR="00503666" w:rsidP="00503666" w14:paraId="5DF9AEEB" w14:textId="77777777">
      <w:pPr>
        <w:pStyle w:val="mt-translation"/>
        <w:spacing w:before="0" w:beforeAutospacing="0" w:after="0" w:afterAutospacing="0"/>
        <w:ind w:left="792"/>
        <w:jc w:val="both"/>
      </w:pPr>
    </w:p>
    <w:p w:rsidR="00503666" w:rsidP="00503666" w14:paraId="4EB85599" w14:textId="77777777">
      <w:pPr>
        <w:pStyle w:val="mt-translation"/>
        <w:spacing w:before="0" w:beforeAutospacing="0" w:after="0" w:afterAutospacing="0"/>
        <w:ind w:left="792"/>
        <w:jc w:val="both"/>
      </w:pPr>
    </w:p>
    <w:p w:rsidR="00503666" w:rsidP="00503666" w14:paraId="10B89B76" w14:textId="77777777">
      <w:pPr>
        <w:pStyle w:val="mt-translation"/>
        <w:spacing w:before="0" w:beforeAutospacing="0" w:after="0" w:afterAutospacing="0"/>
        <w:ind w:left="792"/>
        <w:jc w:val="both"/>
      </w:pPr>
    </w:p>
    <w:p w:rsidR="00503666" w:rsidP="00503666" w14:paraId="1530BF48" w14:textId="77777777">
      <w:pPr>
        <w:pStyle w:val="mt-translation"/>
        <w:spacing w:before="0" w:beforeAutospacing="0" w:after="0" w:afterAutospacing="0"/>
        <w:ind w:left="792"/>
        <w:jc w:val="both"/>
      </w:pPr>
    </w:p>
    <w:p w:rsidR="00503666" w:rsidP="00503666" w14:paraId="0A26F697" w14:textId="77777777">
      <w:pPr>
        <w:pStyle w:val="mt-translation"/>
        <w:spacing w:before="0" w:beforeAutospacing="0" w:after="0" w:afterAutospacing="0"/>
        <w:ind w:left="792"/>
        <w:jc w:val="both"/>
      </w:pPr>
    </w:p>
    <w:p w:rsidR="00503666" w:rsidP="00503666" w14:paraId="13CEB2A2" w14:textId="77777777">
      <w:pPr>
        <w:pStyle w:val="mt-translation"/>
        <w:spacing w:before="0" w:beforeAutospacing="0" w:after="0" w:afterAutospacing="0"/>
        <w:ind w:left="792"/>
        <w:jc w:val="both"/>
      </w:pPr>
    </w:p>
    <w:p w:rsidR="00503666" w:rsidP="00503666" w14:paraId="7BA7B808" w14:textId="77777777">
      <w:pPr>
        <w:pStyle w:val="mt-translation"/>
        <w:spacing w:before="0" w:beforeAutospacing="0" w:after="0" w:afterAutospacing="0"/>
        <w:ind w:left="792"/>
        <w:jc w:val="both"/>
      </w:pPr>
    </w:p>
    <w:p w:rsidR="00503666" w:rsidP="00503666" w14:paraId="6C4BFA2C" w14:textId="77777777">
      <w:pPr>
        <w:pStyle w:val="mt-translation"/>
        <w:spacing w:before="0" w:beforeAutospacing="0" w:after="0" w:afterAutospacing="0"/>
        <w:ind w:left="792"/>
        <w:jc w:val="both"/>
      </w:pPr>
    </w:p>
    <w:p w:rsidR="00503666" w:rsidP="00503666" w14:paraId="39C96026" w14:textId="77777777">
      <w:pPr>
        <w:pStyle w:val="mt-translation"/>
        <w:spacing w:before="0" w:beforeAutospacing="0" w:after="0" w:afterAutospacing="0"/>
        <w:ind w:left="792"/>
        <w:jc w:val="both"/>
      </w:pPr>
    </w:p>
    <w:p w:rsidR="00503666" w:rsidP="00503666" w14:paraId="7D7A5683" w14:textId="77777777">
      <w:pPr>
        <w:pStyle w:val="mt-translation"/>
        <w:spacing w:before="0" w:beforeAutospacing="0" w:after="0" w:afterAutospacing="0"/>
        <w:ind w:left="792"/>
        <w:jc w:val="both"/>
      </w:pPr>
    </w:p>
    <w:p w:rsidR="00503666" w:rsidP="00503666" w14:paraId="5955CF15" w14:textId="77777777">
      <w:pPr>
        <w:pStyle w:val="mt-translation"/>
        <w:spacing w:before="0" w:beforeAutospacing="0" w:after="0" w:afterAutospacing="0"/>
        <w:ind w:left="792"/>
        <w:jc w:val="both"/>
      </w:pPr>
    </w:p>
    <w:p w:rsidR="00503666" w:rsidP="00503666" w14:paraId="4BF63D42" w14:textId="77777777">
      <w:pPr>
        <w:pStyle w:val="mt-translation"/>
        <w:spacing w:before="0" w:beforeAutospacing="0" w:after="0" w:afterAutospacing="0"/>
        <w:ind w:left="792"/>
        <w:jc w:val="both"/>
      </w:pPr>
    </w:p>
    <w:p w:rsidR="00503666" w:rsidP="00503666" w14:paraId="4098E4A5" w14:textId="77777777">
      <w:pPr>
        <w:pStyle w:val="mt-translation"/>
        <w:spacing w:before="0" w:beforeAutospacing="0" w:after="0" w:afterAutospacing="0"/>
        <w:ind w:left="792"/>
        <w:jc w:val="both"/>
      </w:pPr>
    </w:p>
    <w:p w:rsidR="00503666" w:rsidP="00503666" w14:paraId="44885559" w14:textId="77777777">
      <w:pPr>
        <w:pStyle w:val="mt-translation"/>
        <w:spacing w:before="0" w:beforeAutospacing="0" w:after="0" w:afterAutospacing="0"/>
        <w:ind w:left="792"/>
        <w:jc w:val="both"/>
      </w:pPr>
    </w:p>
    <w:p w:rsidR="00503666" w:rsidP="00503666" w14:paraId="3D3F1525" w14:textId="77777777">
      <w:pPr>
        <w:pStyle w:val="mt-translation"/>
        <w:spacing w:before="0" w:beforeAutospacing="0" w:after="0" w:afterAutospacing="0"/>
        <w:ind w:left="792"/>
        <w:jc w:val="both"/>
      </w:pPr>
    </w:p>
    <w:p w:rsidR="00503666" w:rsidP="00503666" w14:paraId="381AEFCE" w14:textId="77777777">
      <w:pPr>
        <w:pStyle w:val="mt-translation"/>
        <w:spacing w:before="0" w:beforeAutospacing="0" w:after="0" w:afterAutospacing="0"/>
        <w:ind w:left="792"/>
        <w:jc w:val="both"/>
      </w:pPr>
    </w:p>
    <w:p w:rsidR="00503666" w:rsidP="00503666" w14:paraId="7C6E709F" w14:textId="77777777">
      <w:pPr>
        <w:pStyle w:val="mt-translation"/>
        <w:spacing w:before="0" w:beforeAutospacing="0" w:after="0" w:afterAutospacing="0"/>
        <w:ind w:left="792"/>
        <w:jc w:val="both"/>
      </w:pPr>
    </w:p>
    <w:p w:rsidR="00503666" w:rsidP="00503666" w14:paraId="33E38C35" w14:textId="77777777">
      <w:pPr>
        <w:pStyle w:val="mt-translation"/>
        <w:spacing w:before="0" w:beforeAutospacing="0" w:after="0" w:afterAutospacing="0"/>
        <w:ind w:left="792"/>
        <w:jc w:val="both"/>
      </w:pPr>
    </w:p>
    <w:p w:rsidR="00503666" w:rsidP="00503666" w14:paraId="3B869E41" w14:textId="77777777">
      <w:pPr>
        <w:pStyle w:val="mt-translation"/>
        <w:spacing w:before="0" w:beforeAutospacing="0" w:after="0" w:afterAutospacing="0"/>
        <w:ind w:left="792"/>
        <w:jc w:val="both"/>
      </w:pPr>
    </w:p>
    <w:p w:rsidR="00503666" w:rsidP="00503666" w14:paraId="3671E4A7" w14:textId="77777777">
      <w:pPr>
        <w:pStyle w:val="mt-translation"/>
        <w:spacing w:before="0" w:beforeAutospacing="0" w:after="0" w:afterAutospacing="0"/>
        <w:ind w:left="792"/>
        <w:jc w:val="both"/>
      </w:pPr>
    </w:p>
    <w:p w:rsidR="00503666" w:rsidP="00503666" w14:paraId="4A5DA79E" w14:textId="77777777">
      <w:pPr>
        <w:pStyle w:val="mt-translation"/>
        <w:spacing w:before="0" w:beforeAutospacing="0" w:after="0" w:afterAutospacing="0"/>
        <w:ind w:left="792"/>
        <w:jc w:val="both"/>
      </w:pPr>
    </w:p>
    <w:p w:rsidR="00503666" w:rsidP="00503666" w14:paraId="05F44725" w14:textId="77777777">
      <w:pPr>
        <w:pStyle w:val="mt-translation"/>
        <w:spacing w:before="0" w:beforeAutospacing="0" w:after="0" w:afterAutospacing="0"/>
        <w:ind w:left="792"/>
        <w:jc w:val="both"/>
      </w:pPr>
    </w:p>
    <w:p w:rsidR="00503666" w:rsidP="00503666" w14:paraId="075A1BC1" w14:textId="77777777">
      <w:pPr>
        <w:pStyle w:val="mt-translation"/>
        <w:spacing w:before="0" w:beforeAutospacing="0" w:after="0" w:afterAutospacing="0"/>
        <w:ind w:left="792"/>
        <w:jc w:val="right"/>
      </w:pPr>
      <w:r>
        <w:t>Pielikums Nr.2</w:t>
      </w:r>
    </w:p>
    <w:p w:rsidR="00503666" w:rsidP="00503666" w14:paraId="26E76F44" w14:textId="77777777">
      <w:pPr>
        <w:pStyle w:val="mt-translation"/>
        <w:spacing w:before="0" w:beforeAutospacing="0" w:after="0" w:afterAutospacing="0"/>
        <w:ind w:left="792"/>
        <w:jc w:val="center"/>
        <w:rPr>
          <w:b/>
          <w:bCs/>
          <w:sz w:val="32"/>
          <w:szCs w:val="32"/>
        </w:rPr>
      </w:pPr>
      <w:r w:rsidRPr="00366F22">
        <w:rPr>
          <w:b/>
          <w:bCs/>
          <w:sz w:val="32"/>
          <w:szCs w:val="32"/>
        </w:rPr>
        <w:t>Tiesības un pienākumi</w:t>
      </w:r>
    </w:p>
    <w:p w:rsidR="00503666" w:rsidRPr="00366F22" w:rsidP="00503666" w14:paraId="17A4475E" w14:textId="77777777">
      <w:pPr>
        <w:pStyle w:val="mt-translation"/>
        <w:spacing w:before="0" w:beforeAutospacing="0" w:after="0" w:afterAutospacing="0"/>
        <w:ind w:left="792"/>
        <w:jc w:val="center"/>
        <w:rPr>
          <w:b/>
          <w:bCs/>
          <w:sz w:val="32"/>
          <w:szCs w:val="32"/>
        </w:rPr>
      </w:pPr>
    </w:p>
    <w:p w:rsidR="00503666" w:rsidP="00503666" w14:paraId="14529574" w14:textId="77777777">
      <w:pPr>
        <w:pStyle w:val="mt-translation"/>
        <w:spacing w:before="0" w:beforeAutospacing="0" w:after="0" w:afterAutospacing="0"/>
        <w:ind w:left="792"/>
        <w:jc w:val="both"/>
      </w:pPr>
    </w:p>
    <w:p w:rsidR="00503666" w:rsidRPr="008F2C28" w:rsidP="00503666" w14:paraId="3F3C2E60" w14:textId="77777777">
      <w:pPr>
        <w:pStyle w:val="mt-translation"/>
        <w:numPr>
          <w:ilvl w:val="0"/>
          <w:numId w:val="3"/>
        </w:numPr>
        <w:spacing w:before="0" w:beforeAutospacing="0" w:after="0" w:afterAutospacing="0"/>
        <w:jc w:val="both"/>
        <w:rPr>
          <w:b/>
          <w:bCs/>
        </w:rPr>
      </w:pPr>
      <w:r w:rsidRPr="008F2C28">
        <w:rPr>
          <w:b/>
          <w:bCs/>
        </w:rPr>
        <w:t>Informācijas sniedzēja tiesības ir:</w:t>
      </w:r>
    </w:p>
    <w:p w:rsidR="00503666" w:rsidP="00503666" w14:paraId="02CBEB4D" w14:textId="77777777">
      <w:pPr>
        <w:pStyle w:val="mt-translation"/>
        <w:numPr>
          <w:ilvl w:val="1"/>
          <w:numId w:val="3"/>
        </w:numPr>
        <w:spacing w:before="0" w:beforeAutospacing="0" w:after="0" w:afterAutospacing="0"/>
        <w:ind w:left="426" w:hanging="426"/>
        <w:jc w:val="both"/>
      </w:pPr>
      <w:r>
        <w:t>Aizsargāt tā identitāti, kā arī aizsargāt pret pretdarbību;</w:t>
      </w:r>
    </w:p>
    <w:p w:rsidR="00503666" w:rsidP="00503666" w14:paraId="640E94F4" w14:textId="77777777">
      <w:pPr>
        <w:pStyle w:val="mt-translation"/>
        <w:numPr>
          <w:ilvl w:val="1"/>
          <w:numId w:val="3"/>
        </w:numPr>
        <w:spacing w:before="0" w:beforeAutospacing="0" w:after="0" w:afterAutospacing="0"/>
        <w:ind w:left="426" w:hanging="426"/>
        <w:jc w:val="both"/>
      </w:pPr>
      <w:r>
        <w:t>Lūgt papildus informāciju Birojam pirms lēmuma pieņemšanas par informācijas sniegšanu;</w:t>
      </w:r>
    </w:p>
    <w:p w:rsidR="00503666" w:rsidP="00503666" w14:paraId="1E754663" w14:textId="77777777">
      <w:pPr>
        <w:pStyle w:val="mt-translation"/>
        <w:numPr>
          <w:ilvl w:val="1"/>
          <w:numId w:val="3"/>
        </w:numPr>
        <w:spacing w:before="0" w:beforeAutospacing="0" w:after="0" w:afterAutospacing="0"/>
        <w:ind w:left="426" w:hanging="426"/>
        <w:jc w:val="both"/>
      </w:pPr>
      <w:r>
        <w:t>Sniegt Birojam informāciju par iespējamu pārkāpumu vai sniegt jebkādu citu atbilstīgu informāciju, izmantojot Biroja ziņošanas kanālu;</w:t>
      </w:r>
    </w:p>
    <w:p w:rsidR="00503666" w:rsidP="00503666" w14:paraId="141A041B" w14:textId="77777777">
      <w:pPr>
        <w:pStyle w:val="mt-translation"/>
        <w:numPr>
          <w:ilvl w:val="1"/>
          <w:numId w:val="3"/>
        </w:numPr>
        <w:spacing w:before="0" w:beforeAutospacing="0" w:after="0" w:afterAutospacing="0"/>
        <w:ind w:left="426" w:hanging="426"/>
        <w:jc w:val="both"/>
      </w:pPr>
      <w:r>
        <w:t>Saņemt apstiprinājumu par sniegtās informācijas saņemšanu, ja iespējams;</w:t>
      </w:r>
    </w:p>
    <w:p w:rsidR="00503666" w:rsidP="00503666" w14:paraId="451C45DE" w14:textId="77777777">
      <w:pPr>
        <w:pStyle w:val="mt-translation"/>
        <w:numPr>
          <w:ilvl w:val="1"/>
          <w:numId w:val="3"/>
        </w:numPr>
        <w:spacing w:before="0" w:beforeAutospacing="0" w:after="0" w:afterAutospacing="0"/>
        <w:ind w:left="426" w:hanging="426"/>
        <w:jc w:val="both"/>
      </w:pPr>
      <w:r>
        <w:t>Saņemt būtiskas palīdzības sniegšanas priekšrocības, ja piemērojams;</w:t>
      </w:r>
    </w:p>
    <w:p w:rsidR="00503666" w:rsidP="00503666" w14:paraId="68B1291E" w14:textId="77777777">
      <w:pPr>
        <w:pStyle w:val="mt-translation"/>
        <w:numPr>
          <w:ilvl w:val="1"/>
          <w:numId w:val="3"/>
        </w:numPr>
        <w:spacing w:after="0"/>
        <w:ind w:left="426" w:hanging="426"/>
        <w:jc w:val="both"/>
      </w:pPr>
      <w:r>
        <w:t>Saņemt savlaicīgu paziņojumu par lēmumu vai ir piešķirts ziņotāja statuss, un ja iespējams, lēmuma pamatojums;</w:t>
      </w:r>
    </w:p>
    <w:p w:rsidR="00503666" w:rsidP="00503666" w14:paraId="6F834B12" w14:textId="77777777">
      <w:pPr>
        <w:pStyle w:val="mt-translation"/>
        <w:numPr>
          <w:ilvl w:val="1"/>
          <w:numId w:val="3"/>
        </w:numPr>
        <w:spacing w:before="0" w:beforeAutospacing="0" w:after="0" w:afterAutospacing="0"/>
        <w:ind w:left="426" w:hanging="426"/>
        <w:jc w:val="both"/>
      </w:pPr>
      <w:r>
        <w:t>Piedalīties video konferencēs vai klātienes intervijās, ja nepieciešams.</w:t>
      </w:r>
    </w:p>
    <w:p w:rsidR="00503666" w:rsidP="00503666" w14:paraId="1AE3F651" w14:textId="77777777">
      <w:pPr>
        <w:pStyle w:val="mt-translation"/>
        <w:spacing w:before="0" w:beforeAutospacing="0" w:after="0" w:afterAutospacing="0"/>
        <w:ind w:left="360"/>
        <w:jc w:val="both"/>
      </w:pPr>
    </w:p>
    <w:p w:rsidR="00503666" w:rsidRPr="008F2C28" w:rsidP="00503666" w14:paraId="366D2FCF" w14:textId="77777777">
      <w:pPr>
        <w:pStyle w:val="mt-translation"/>
        <w:numPr>
          <w:ilvl w:val="0"/>
          <w:numId w:val="3"/>
        </w:numPr>
        <w:spacing w:before="0" w:beforeAutospacing="0" w:after="0" w:afterAutospacing="0"/>
        <w:jc w:val="both"/>
        <w:rPr>
          <w:b/>
          <w:bCs/>
        </w:rPr>
      </w:pPr>
      <w:r w:rsidRPr="008F2C28">
        <w:rPr>
          <w:b/>
          <w:bCs/>
        </w:rPr>
        <w:t>Informācijas sniedzēja atbildība ir:</w:t>
      </w:r>
    </w:p>
    <w:p w:rsidR="00503666" w:rsidP="00503666" w14:paraId="15CFDC63" w14:textId="77777777">
      <w:pPr>
        <w:pStyle w:val="mt-translation"/>
        <w:numPr>
          <w:ilvl w:val="1"/>
          <w:numId w:val="3"/>
        </w:numPr>
        <w:spacing w:after="0"/>
        <w:ind w:left="426" w:hanging="426"/>
        <w:jc w:val="both"/>
      </w:pPr>
      <w:r w:rsidRPr="00803E83">
        <w:t>Lab</w:t>
      </w:r>
      <w:r>
        <w:t>prātīgi</w:t>
      </w:r>
      <w:r w:rsidRPr="00803E83">
        <w:t xml:space="preserve"> un pamatoti dara zināmu informāciju par pārkāpumu</w:t>
      </w:r>
      <w:r>
        <w:t>;</w:t>
      </w:r>
    </w:p>
    <w:p w:rsidR="00503666" w:rsidP="00503666" w14:paraId="624680AE" w14:textId="77777777">
      <w:pPr>
        <w:pStyle w:val="mt-translation"/>
        <w:numPr>
          <w:ilvl w:val="1"/>
          <w:numId w:val="3"/>
        </w:numPr>
        <w:spacing w:after="0"/>
        <w:ind w:left="426" w:hanging="426"/>
        <w:jc w:val="both"/>
      </w:pPr>
      <w:r>
        <w:t>Neveikt nekādu darbību vai nesniegt nekādu informāciju, kas varētu pakļaut informācijas sniedzēju, tā ģimeni vai jebkuru trešo personu jebkādam kaitējumam, kā arī nekavējoties informēt Biroju ja informācijas sniedzējam vai citai personai draud briesmas vai pastāv atriebības risks, kuru ir radījusi informācijas sniedzēja saziņa ar Biroju;</w:t>
      </w:r>
    </w:p>
    <w:p w:rsidR="00503666" w:rsidP="00503666" w14:paraId="45C36E53" w14:textId="77777777">
      <w:pPr>
        <w:pStyle w:val="ListParagraph"/>
        <w:numPr>
          <w:ilvl w:val="1"/>
          <w:numId w:val="3"/>
        </w:numPr>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Nesniegt</w:t>
      </w:r>
      <w:r w:rsidRPr="009B65CE">
        <w:rPr>
          <w:rFonts w:ascii="Times New Roman" w:eastAsia="Times New Roman" w:hAnsi="Times New Roman" w:cs="Times New Roman"/>
          <w:sz w:val="24"/>
          <w:szCs w:val="24"/>
          <w:lang w:eastAsia="lv-LV"/>
        </w:rPr>
        <w:t xml:space="preserve"> informāciju vai turpmāk nesniegt informāciju, kas ir ļaunprātīga vai apzināti nepatiesa, jo tā var novest pie </w:t>
      </w:r>
      <w:r>
        <w:rPr>
          <w:rFonts w:ascii="Times New Roman" w:eastAsia="Times New Roman" w:hAnsi="Times New Roman" w:cs="Times New Roman"/>
          <w:sz w:val="24"/>
          <w:szCs w:val="24"/>
          <w:lang w:eastAsia="lv-LV"/>
        </w:rPr>
        <w:t>pārkāpuma</w:t>
      </w:r>
      <w:r w:rsidRPr="009B65CE">
        <w:rPr>
          <w:rFonts w:ascii="Times New Roman" w:eastAsia="Times New Roman" w:hAnsi="Times New Roman" w:cs="Times New Roman"/>
          <w:sz w:val="24"/>
          <w:szCs w:val="24"/>
          <w:lang w:eastAsia="lv-LV"/>
        </w:rPr>
        <w:t xml:space="preserve"> saskaņā ar kodeksa 2.5. pantu</w:t>
      </w:r>
      <w:r>
        <w:rPr>
          <w:rFonts w:ascii="Times New Roman" w:eastAsia="Times New Roman" w:hAnsi="Times New Roman" w:cs="Times New Roman"/>
          <w:sz w:val="24"/>
          <w:szCs w:val="24"/>
          <w:lang w:eastAsia="lv-LV"/>
        </w:rPr>
        <w:t xml:space="preserve"> “</w:t>
      </w:r>
      <w:r w:rsidRPr="009B65CE">
        <w:rPr>
          <w:rFonts w:ascii="Times New Roman" w:eastAsia="Times New Roman" w:hAnsi="Times New Roman" w:cs="Times New Roman"/>
          <w:sz w:val="24"/>
          <w:szCs w:val="24"/>
          <w:lang w:eastAsia="lv-LV"/>
        </w:rPr>
        <w:t>Sportista vai citas personas veikta falsifikācija vai falsifikācijas mēģinājums kādā no dopinga kontroles posmiem</w:t>
      </w:r>
      <w:r>
        <w:rPr>
          <w:rFonts w:ascii="Times New Roman" w:eastAsia="Times New Roman" w:hAnsi="Times New Roman" w:cs="Times New Roman"/>
          <w:sz w:val="24"/>
          <w:szCs w:val="24"/>
          <w:lang w:eastAsia="lv-LV"/>
        </w:rPr>
        <w:t>”;</w:t>
      </w:r>
    </w:p>
    <w:p w:rsidR="00503666" w:rsidP="00503666" w14:paraId="756C3B31" w14:textId="77777777">
      <w:pPr>
        <w:pStyle w:val="ListParagraph"/>
        <w:numPr>
          <w:ilvl w:val="1"/>
          <w:numId w:val="3"/>
        </w:numPr>
        <w:ind w:left="426" w:hanging="426"/>
        <w:jc w:val="both"/>
        <w:rPr>
          <w:rFonts w:ascii="Times New Roman" w:eastAsia="Times New Roman" w:hAnsi="Times New Roman" w:cs="Times New Roman"/>
          <w:sz w:val="24"/>
          <w:szCs w:val="24"/>
          <w:lang w:eastAsia="lv-LV"/>
        </w:rPr>
      </w:pPr>
      <w:r w:rsidRPr="009B65CE">
        <w:rPr>
          <w:rFonts w:ascii="Times New Roman" w:eastAsia="Times New Roman" w:hAnsi="Times New Roman" w:cs="Times New Roman"/>
          <w:sz w:val="24"/>
          <w:szCs w:val="24"/>
          <w:lang w:eastAsia="lv-LV"/>
        </w:rPr>
        <w:t xml:space="preserve">Sniegt precīzu informāciju </w:t>
      </w:r>
      <w:r>
        <w:rPr>
          <w:rFonts w:ascii="Times New Roman" w:eastAsia="Times New Roman" w:hAnsi="Times New Roman" w:cs="Times New Roman"/>
          <w:sz w:val="24"/>
          <w:szCs w:val="24"/>
          <w:lang w:eastAsia="lv-LV"/>
        </w:rPr>
        <w:t>Birojam</w:t>
      </w:r>
      <w:r w:rsidRPr="009B65CE">
        <w:rPr>
          <w:rFonts w:ascii="Times New Roman" w:eastAsia="Times New Roman" w:hAnsi="Times New Roman" w:cs="Times New Roman"/>
          <w:sz w:val="24"/>
          <w:szCs w:val="24"/>
          <w:lang w:eastAsia="lv-LV"/>
        </w:rPr>
        <w:t xml:space="preserve"> un vajadzības gadījumā vai pēc </w:t>
      </w:r>
      <w:r>
        <w:rPr>
          <w:rFonts w:ascii="Times New Roman" w:eastAsia="Times New Roman" w:hAnsi="Times New Roman" w:cs="Times New Roman"/>
          <w:sz w:val="24"/>
          <w:szCs w:val="24"/>
          <w:lang w:eastAsia="lv-LV"/>
        </w:rPr>
        <w:t xml:space="preserve">Biroja </w:t>
      </w:r>
      <w:r w:rsidRPr="009B65CE">
        <w:rPr>
          <w:rFonts w:ascii="Times New Roman" w:eastAsia="Times New Roman" w:hAnsi="Times New Roman" w:cs="Times New Roman"/>
          <w:sz w:val="24"/>
          <w:szCs w:val="24"/>
          <w:lang w:eastAsia="lv-LV"/>
        </w:rPr>
        <w:t>pieprasījuma precizēt</w:t>
      </w:r>
      <w:r>
        <w:rPr>
          <w:rFonts w:ascii="Times New Roman" w:eastAsia="Times New Roman" w:hAnsi="Times New Roman" w:cs="Times New Roman"/>
          <w:sz w:val="24"/>
          <w:szCs w:val="24"/>
          <w:lang w:eastAsia="lv-LV"/>
        </w:rPr>
        <w:t xml:space="preserve"> </w:t>
      </w:r>
      <w:r w:rsidRPr="009B65CE">
        <w:rPr>
          <w:rFonts w:ascii="Times New Roman" w:eastAsia="Times New Roman" w:hAnsi="Times New Roman" w:cs="Times New Roman"/>
          <w:sz w:val="24"/>
          <w:szCs w:val="24"/>
          <w:lang w:eastAsia="lv-LV"/>
        </w:rPr>
        <w:t>informācij</w:t>
      </w:r>
      <w:r>
        <w:rPr>
          <w:rFonts w:ascii="Times New Roman" w:eastAsia="Times New Roman" w:hAnsi="Times New Roman" w:cs="Times New Roman"/>
          <w:sz w:val="24"/>
          <w:szCs w:val="24"/>
          <w:lang w:eastAsia="lv-LV"/>
        </w:rPr>
        <w:t>u</w:t>
      </w:r>
      <w:r w:rsidRPr="009B65CE">
        <w:rPr>
          <w:rFonts w:ascii="Times New Roman" w:eastAsia="Times New Roman" w:hAnsi="Times New Roman" w:cs="Times New Roman"/>
          <w:sz w:val="24"/>
          <w:szCs w:val="24"/>
          <w:lang w:eastAsia="lv-LV"/>
        </w:rPr>
        <w:t xml:space="preserve"> vai papildu informācij</w:t>
      </w:r>
      <w:r>
        <w:rPr>
          <w:rFonts w:ascii="Times New Roman" w:eastAsia="Times New Roman" w:hAnsi="Times New Roman" w:cs="Times New Roman"/>
          <w:sz w:val="24"/>
          <w:szCs w:val="24"/>
          <w:lang w:eastAsia="lv-LV"/>
        </w:rPr>
        <w:t>u</w:t>
      </w:r>
      <w:r w:rsidRPr="009B65CE">
        <w:rPr>
          <w:rFonts w:ascii="Times New Roman" w:eastAsia="Times New Roman" w:hAnsi="Times New Roman" w:cs="Times New Roman"/>
          <w:sz w:val="24"/>
          <w:szCs w:val="24"/>
          <w:lang w:eastAsia="lv-LV"/>
        </w:rPr>
        <w:t xml:space="preserve">, kas var </w:t>
      </w:r>
      <w:r>
        <w:rPr>
          <w:rFonts w:ascii="Times New Roman" w:eastAsia="Times New Roman" w:hAnsi="Times New Roman" w:cs="Times New Roman"/>
          <w:sz w:val="24"/>
          <w:szCs w:val="24"/>
          <w:lang w:eastAsia="lv-LV"/>
        </w:rPr>
        <w:t>būt nepieciešama.</w:t>
      </w:r>
    </w:p>
    <w:p w:rsidR="00503666" w:rsidP="00503666" w14:paraId="5427CD39" w14:textId="77777777">
      <w:pPr>
        <w:pStyle w:val="ListParagraph"/>
        <w:ind w:left="792"/>
        <w:jc w:val="both"/>
        <w:rPr>
          <w:rFonts w:ascii="Times New Roman" w:eastAsia="Times New Roman" w:hAnsi="Times New Roman" w:cs="Times New Roman"/>
          <w:sz w:val="24"/>
          <w:szCs w:val="24"/>
          <w:lang w:eastAsia="lv-LV"/>
        </w:rPr>
      </w:pPr>
    </w:p>
    <w:p w:rsidR="00503666" w:rsidRPr="008F2C28" w:rsidP="00503666" w14:paraId="15F8D874" w14:textId="77777777">
      <w:pPr>
        <w:pStyle w:val="ListParagraph"/>
        <w:numPr>
          <w:ilvl w:val="0"/>
          <w:numId w:val="3"/>
        </w:numPr>
        <w:jc w:val="both"/>
        <w:rPr>
          <w:rFonts w:ascii="Times New Roman" w:eastAsia="Times New Roman" w:hAnsi="Times New Roman" w:cs="Times New Roman"/>
          <w:b/>
          <w:bCs/>
          <w:sz w:val="24"/>
          <w:szCs w:val="24"/>
          <w:lang w:eastAsia="lv-LV"/>
        </w:rPr>
      </w:pPr>
      <w:r w:rsidRPr="008F2C28">
        <w:rPr>
          <w:rFonts w:ascii="Times New Roman" w:eastAsia="Times New Roman" w:hAnsi="Times New Roman" w:cs="Times New Roman"/>
          <w:b/>
          <w:bCs/>
          <w:sz w:val="24"/>
          <w:szCs w:val="24"/>
          <w:lang w:eastAsia="lv-LV"/>
        </w:rPr>
        <w:t>Ziņotāja tiesības:</w:t>
      </w:r>
    </w:p>
    <w:p w:rsidR="00503666" w:rsidP="00503666" w14:paraId="06949E54" w14:textId="77777777">
      <w:pPr>
        <w:pStyle w:val="ListParagraph"/>
        <w:numPr>
          <w:ilvl w:val="1"/>
          <w:numId w:val="3"/>
        </w:numPr>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Papildus tiesībām, kuras minētas informācijas sniedzējam, Ziņotājam ir papildus tiesības:</w:t>
      </w:r>
    </w:p>
    <w:p w:rsidR="00503666" w:rsidP="00503666" w14:paraId="0E8ABB3C" w14:textId="77777777">
      <w:pPr>
        <w:pStyle w:val="ListParagraph"/>
        <w:numPr>
          <w:ilvl w:val="2"/>
          <w:numId w:val="3"/>
        </w:numPr>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uz ziņotāju aizsardzību, balvām, ja attiecināms, kā arī vienošanās par ziņotāja statusa piešķiršanu noteikumiem;</w:t>
      </w:r>
    </w:p>
    <w:p w:rsidR="00503666" w:rsidP="00503666" w14:paraId="7B3DA18B" w14:textId="77777777">
      <w:pPr>
        <w:pStyle w:val="ListParagraph"/>
        <w:numPr>
          <w:ilvl w:val="2"/>
          <w:numId w:val="3"/>
        </w:numPr>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Uzdot jautājumus par jebkādām rūpēm saistībā ar izmeklēšanas procesu;</w:t>
      </w:r>
    </w:p>
    <w:p w:rsidR="00503666" w:rsidP="00503666" w14:paraId="066B4CE8" w14:textId="77777777">
      <w:pPr>
        <w:pStyle w:val="ListParagraph"/>
        <w:numPr>
          <w:ilvl w:val="2"/>
          <w:numId w:val="3"/>
        </w:numPr>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Saņemt informāciju par izmeklēšanas procesa gaitu, izskatot katru lietu atsevišķi, ja piemērojams;</w:t>
      </w:r>
    </w:p>
    <w:p w:rsidR="00503666" w:rsidP="00503666" w14:paraId="5D721A0D" w14:textId="77777777">
      <w:pPr>
        <w:pStyle w:val="ListParagraph"/>
        <w:numPr>
          <w:ilvl w:val="2"/>
          <w:numId w:val="3"/>
        </w:numPr>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Saņemt informāciju par gala rezultātu saistībā ar ziņotāja sniegto informāciju, gadījumos, kad Birojs to uzskata par iespējamu;</w:t>
      </w:r>
    </w:p>
    <w:p w:rsidR="00503666" w:rsidP="00503666" w14:paraId="7D5E4048" w14:textId="77777777">
      <w:pPr>
        <w:pStyle w:val="ListParagraph"/>
        <w:numPr>
          <w:ilvl w:val="2"/>
          <w:numId w:val="3"/>
        </w:numPr>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Saņemt kopsavilkumu par izmeklēšanas procesu, iekļaujot informāciju par iespējamām sankcijām, ja attiecināms;</w:t>
      </w:r>
    </w:p>
    <w:p w:rsidR="00503666" w:rsidP="00503666" w14:paraId="23D50903" w14:textId="77777777">
      <w:pPr>
        <w:pStyle w:val="ListParagraph"/>
        <w:numPr>
          <w:ilvl w:val="2"/>
          <w:numId w:val="3"/>
        </w:numPr>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Saglabāt komunikāciju ar Biroju pēc izmeklēšanas pabeigšanas, it īpaši saistībā ar identitātes aizsardzības jautājumiem;</w:t>
      </w:r>
    </w:p>
    <w:p w:rsidR="00503666" w:rsidP="00503666" w14:paraId="3EC77F7F" w14:textId="77777777">
      <w:pPr>
        <w:pStyle w:val="ListParagraph"/>
        <w:numPr>
          <w:ilvl w:val="2"/>
          <w:numId w:val="3"/>
        </w:numPr>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Izbeigt vienošanos par ziņotāja statusa piešķiršanu un zaudēt ar ziņotāja statusu saistītās tiesības, apbalvojumus un aizsardzību.</w:t>
      </w:r>
    </w:p>
    <w:p w:rsidR="00503666" w:rsidP="00503666" w14:paraId="067308F3" w14:textId="77777777">
      <w:pPr>
        <w:pStyle w:val="ListParagraph"/>
        <w:ind w:left="567"/>
        <w:jc w:val="both"/>
        <w:rPr>
          <w:rFonts w:ascii="Times New Roman" w:eastAsia="Times New Roman" w:hAnsi="Times New Roman" w:cs="Times New Roman"/>
          <w:sz w:val="24"/>
          <w:szCs w:val="24"/>
          <w:lang w:eastAsia="lv-LV"/>
        </w:rPr>
      </w:pPr>
    </w:p>
    <w:p w:rsidR="00503666" w:rsidRPr="00324842" w:rsidP="00503666" w14:paraId="062B15A4" w14:textId="77777777">
      <w:pPr>
        <w:pStyle w:val="ListParagraph"/>
        <w:numPr>
          <w:ilvl w:val="0"/>
          <w:numId w:val="3"/>
        </w:numPr>
        <w:jc w:val="both"/>
        <w:rPr>
          <w:rFonts w:ascii="Times New Roman" w:eastAsia="Times New Roman" w:hAnsi="Times New Roman" w:cs="Times New Roman"/>
          <w:b/>
          <w:bCs/>
          <w:sz w:val="24"/>
          <w:szCs w:val="24"/>
          <w:lang w:eastAsia="lv-LV"/>
        </w:rPr>
      </w:pPr>
      <w:r w:rsidRPr="00324842">
        <w:rPr>
          <w:rFonts w:ascii="Times New Roman" w:eastAsia="Times New Roman" w:hAnsi="Times New Roman" w:cs="Times New Roman"/>
          <w:b/>
          <w:bCs/>
          <w:sz w:val="24"/>
          <w:szCs w:val="24"/>
          <w:lang w:eastAsia="lv-LV"/>
        </w:rPr>
        <w:t>Ziņotāja atbildība</w:t>
      </w:r>
    </w:p>
    <w:p w:rsidR="00503666" w:rsidP="00503666" w14:paraId="3DE9F35E" w14:textId="77777777">
      <w:pPr>
        <w:pStyle w:val="ListParagraph"/>
        <w:numPr>
          <w:ilvl w:val="1"/>
          <w:numId w:val="3"/>
        </w:numPr>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Papildus atbildībai, kura noteikta informācijas sniedzējam, Ziņotājam ir papildus atbildība:</w:t>
      </w:r>
    </w:p>
    <w:p w:rsidR="00503666" w:rsidP="00503666" w14:paraId="532A3F3B" w14:textId="77777777">
      <w:pPr>
        <w:pStyle w:val="ListParagraph"/>
        <w:numPr>
          <w:ilvl w:val="2"/>
          <w:numId w:val="3"/>
        </w:numPr>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Ievērot vienošanās par ziņotāja statusa piešķiršanu noteikumus;</w:t>
      </w:r>
    </w:p>
    <w:p w:rsidR="00503666" w:rsidP="00503666" w14:paraId="16C88B5C" w14:textId="77777777">
      <w:pPr>
        <w:pStyle w:val="ListParagraph"/>
        <w:numPr>
          <w:ilvl w:val="2"/>
          <w:numId w:val="3"/>
        </w:numPr>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Neizdarīt nevienu antidopinga noteikumu pārkāpumu vai jebkādu darbību vai bezdarbību, kas varētu apdraudēt vai kaitēt uzsāktajai vai nākotnē veicamajām izmeklēšanām;</w:t>
      </w:r>
    </w:p>
    <w:p w:rsidR="00503666" w:rsidP="00503666" w14:paraId="2697027E" w14:textId="77777777">
      <w:pPr>
        <w:pStyle w:val="ListParagraph"/>
        <w:numPr>
          <w:ilvl w:val="2"/>
          <w:numId w:val="3"/>
        </w:numPr>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Lūgt atļauju no Biroja pirms iejaukšanās jebkādā veidā uzsāktajās izmeklēšanas procesā;</w:t>
      </w:r>
    </w:p>
    <w:p w:rsidR="00503666" w:rsidP="00503666" w14:paraId="0A476CD9" w14:textId="77777777">
      <w:pPr>
        <w:pStyle w:val="ListParagraph"/>
        <w:numPr>
          <w:ilvl w:val="2"/>
          <w:numId w:val="3"/>
        </w:numPr>
        <w:ind w:left="567" w:hanging="567"/>
        <w:jc w:val="both"/>
        <w:rPr>
          <w:rFonts w:ascii="Times New Roman" w:eastAsia="Times New Roman" w:hAnsi="Times New Roman" w:cs="Times New Roman"/>
          <w:sz w:val="24"/>
          <w:szCs w:val="24"/>
          <w:lang w:eastAsia="lv-LV"/>
        </w:rPr>
      </w:pPr>
      <w:r w:rsidRPr="00660356">
        <w:rPr>
          <w:rFonts w:ascii="Times New Roman" w:eastAsia="Times New Roman" w:hAnsi="Times New Roman" w:cs="Times New Roman"/>
          <w:sz w:val="24"/>
          <w:szCs w:val="24"/>
          <w:lang w:eastAsia="lv-LV"/>
        </w:rPr>
        <w:t xml:space="preserve">Vienmēr stingri ievērot izmeklēšanas konfidencialitāti (pat pēc tās </w:t>
      </w:r>
      <w:r>
        <w:rPr>
          <w:rFonts w:ascii="Times New Roman" w:eastAsia="Times New Roman" w:hAnsi="Times New Roman" w:cs="Times New Roman"/>
          <w:sz w:val="24"/>
          <w:szCs w:val="24"/>
          <w:lang w:eastAsia="lv-LV"/>
        </w:rPr>
        <w:t>pabeigšanas</w:t>
      </w:r>
      <w:r w:rsidRPr="00660356">
        <w:rPr>
          <w:rFonts w:ascii="Times New Roman" w:eastAsia="Times New Roman" w:hAnsi="Times New Roman" w:cs="Times New Roman"/>
          <w:sz w:val="24"/>
          <w:szCs w:val="24"/>
          <w:lang w:eastAsia="lv-LV"/>
        </w:rPr>
        <w:t xml:space="preserve">) un veikt pasākumus, lai aizsargātu </w:t>
      </w:r>
      <w:r>
        <w:rPr>
          <w:rFonts w:ascii="Times New Roman" w:eastAsia="Times New Roman" w:hAnsi="Times New Roman" w:cs="Times New Roman"/>
          <w:sz w:val="24"/>
          <w:szCs w:val="24"/>
          <w:lang w:eastAsia="lv-LV"/>
        </w:rPr>
        <w:t>viņa/viņas</w:t>
      </w:r>
      <w:r w:rsidRPr="00660356">
        <w:rPr>
          <w:rFonts w:ascii="Times New Roman" w:eastAsia="Times New Roman" w:hAnsi="Times New Roman" w:cs="Times New Roman"/>
          <w:sz w:val="24"/>
          <w:szCs w:val="24"/>
          <w:lang w:eastAsia="lv-LV"/>
        </w:rPr>
        <w:t xml:space="preserve"> identitāti saskaņā ar vienošanos</w:t>
      </w:r>
      <w:r>
        <w:rPr>
          <w:rFonts w:ascii="Times New Roman" w:eastAsia="Times New Roman" w:hAnsi="Times New Roman" w:cs="Times New Roman"/>
          <w:sz w:val="24"/>
          <w:szCs w:val="24"/>
          <w:lang w:eastAsia="lv-LV"/>
        </w:rPr>
        <w:t xml:space="preserve"> par ziņotāja statusa piešķiršanu</w:t>
      </w:r>
      <w:r w:rsidRPr="00660356">
        <w:rPr>
          <w:rFonts w:ascii="Times New Roman" w:eastAsia="Times New Roman" w:hAnsi="Times New Roman" w:cs="Times New Roman"/>
          <w:sz w:val="24"/>
          <w:szCs w:val="24"/>
          <w:lang w:eastAsia="lv-LV"/>
        </w:rPr>
        <w:t>. Ja tiks pārkāpta konfidencialitāte, nekavējoties tiks izbeigt</w:t>
      </w:r>
      <w:r>
        <w:rPr>
          <w:rFonts w:ascii="Times New Roman" w:eastAsia="Times New Roman" w:hAnsi="Times New Roman" w:cs="Times New Roman"/>
          <w:sz w:val="24"/>
          <w:szCs w:val="24"/>
          <w:lang w:eastAsia="lv-LV"/>
        </w:rPr>
        <w:t xml:space="preserve">a vienošanās </w:t>
      </w:r>
      <w:r w:rsidRPr="00660356">
        <w:rPr>
          <w:rFonts w:ascii="Times New Roman" w:eastAsia="Times New Roman" w:hAnsi="Times New Roman" w:cs="Times New Roman"/>
          <w:sz w:val="24"/>
          <w:szCs w:val="24"/>
          <w:lang w:eastAsia="lv-LV"/>
        </w:rPr>
        <w:t>un tiks zaudētas iepriekš uzskaitītās ziņotāja tiesības.</w:t>
      </w:r>
    </w:p>
    <w:p w:rsidR="00503666" w:rsidRPr="008F2C28" w:rsidP="00503666" w14:paraId="712788D6" w14:textId="77777777">
      <w:pPr>
        <w:pStyle w:val="ListParagraph"/>
        <w:ind w:left="1224"/>
        <w:jc w:val="both"/>
        <w:rPr>
          <w:rFonts w:ascii="Times New Roman" w:eastAsia="Times New Roman" w:hAnsi="Times New Roman" w:cs="Times New Roman"/>
          <w:b/>
          <w:bCs/>
          <w:sz w:val="24"/>
          <w:szCs w:val="24"/>
          <w:lang w:eastAsia="lv-LV"/>
        </w:rPr>
      </w:pPr>
    </w:p>
    <w:p w:rsidR="00503666" w:rsidRPr="008F2C28" w:rsidP="00503666" w14:paraId="14B968F0" w14:textId="77777777">
      <w:pPr>
        <w:pStyle w:val="ListParagraph"/>
        <w:numPr>
          <w:ilvl w:val="0"/>
          <w:numId w:val="3"/>
        </w:numPr>
        <w:jc w:val="both"/>
        <w:rPr>
          <w:rFonts w:ascii="Times New Roman" w:eastAsia="Times New Roman" w:hAnsi="Times New Roman" w:cs="Times New Roman"/>
          <w:b/>
          <w:bCs/>
          <w:sz w:val="24"/>
          <w:szCs w:val="24"/>
          <w:lang w:eastAsia="lv-LV"/>
        </w:rPr>
      </w:pPr>
      <w:r w:rsidRPr="008F2C28">
        <w:rPr>
          <w:rFonts w:ascii="Times New Roman" w:eastAsia="Times New Roman" w:hAnsi="Times New Roman" w:cs="Times New Roman"/>
          <w:b/>
          <w:bCs/>
          <w:sz w:val="24"/>
          <w:szCs w:val="24"/>
          <w:lang w:eastAsia="lv-LV"/>
        </w:rPr>
        <w:t>Persona par kuru sniegta informācija:</w:t>
      </w:r>
    </w:p>
    <w:p w:rsidR="00503666" w:rsidP="00503666" w14:paraId="27FB87F2" w14:textId="77777777">
      <w:pPr>
        <w:pStyle w:val="ListParagraph"/>
        <w:numPr>
          <w:ilvl w:val="1"/>
          <w:numId w:val="3"/>
        </w:numPr>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Personai par kuru sniegta informācija ir šādas tiesības:</w:t>
      </w:r>
    </w:p>
    <w:p w:rsidR="00503666" w:rsidP="00503666" w14:paraId="779B10B3" w14:textId="77777777">
      <w:pPr>
        <w:pStyle w:val="ListParagraph"/>
        <w:numPr>
          <w:ilvl w:val="2"/>
          <w:numId w:val="3"/>
        </w:numPr>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Aizsargāt tās identitāti līdz brīdim, kad iegūta visa nepieciešamā informācija, lai pierādītu pārkāpuma izdarīšanu un attiecīgās turpmākās darbības nav uzsāktas;</w:t>
      </w:r>
    </w:p>
    <w:p w:rsidR="00503666" w:rsidP="00503666" w14:paraId="12DC8F4D" w14:textId="77777777">
      <w:pPr>
        <w:pStyle w:val="ListParagraph"/>
        <w:numPr>
          <w:ilvl w:val="2"/>
          <w:numId w:val="3"/>
        </w:numPr>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Tikt uzskatītam par nevainīgu līdz nav pierādīts, ka pārkāpums ir izdarīts (nevainīguma prezumpcija).</w:t>
      </w:r>
    </w:p>
    <w:p w:rsidR="00503666" w:rsidP="00503666" w14:paraId="32724295" w14:textId="77777777">
      <w:pPr>
        <w:pStyle w:val="ListParagraph"/>
        <w:ind w:left="1224"/>
        <w:jc w:val="both"/>
        <w:rPr>
          <w:rFonts w:ascii="Times New Roman" w:eastAsia="Times New Roman" w:hAnsi="Times New Roman" w:cs="Times New Roman"/>
          <w:sz w:val="24"/>
          <w:szCs w:val="24"/>
          <w:lang w:eastAsia="lv-LV"/>
        </w:rPr>
      </w:pPr>
    </w:p>
    <w:p w:rsidR="00503666" w:rsidRPr="008F2C28" w:rsidP="00503666" w14:paraId="64711E27" w14:textId="77777777">
      <w:pPr>
        <w:pStyle w:val="ListParagraph"/>
        <w:numPr>
          <w:ilvl w:val="0"/>
          <w:numId w:val="3"/>
        </w:numPr>
        <w:jc w:val="both"/>
        <w:rPr>
          <w:rFonts w:ascii="Times New Roman" w:eastAsia="Times New Roman" w:hAnsi="Times New Roman" w:cs="Times New Roman"/>
          <w:b/>
          <w:bCs/>
          <w:sz w:val="24"/>
          <w:szCs w:val="24"/>
          <w:lang w:eastAsia="lv-LV"/>
        </w:rPr>
      </w:pPr>
      <w:r w:rsidRPr="008F2C28">
        <w:rPr>
          <w:rFonts w:ascii="Times New Roman" w:eastAsia="Times New Roman" w:hAnsi="Times New Roman" w:cs="Times New Roman"/>
          <w:b/>
          <w:bCs/>
          <w:sz w:val="24"/>
          <w:szCs w:val="24"/>
          <w:lang w:eastAsia="lv-LV"/>
        </w:rPr>
        <w:t>Biroja tiesības;</w:t>
      </w:r>
    </w:p>
    <w:p w:rsidR="00503666" w:rsidP="00503666" w14:paraId="629E97B5" w14:textId="77777777">
      <w:pPr>
        <w:pStyle w:val="ListParagraph"/>
        <w:numPr>
          <w:ilvl w:val="1"/>
          <w:numId w:val="3"/>
        </w:numPr>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Birojs, atbilstoši spēkā esošajiem normatīvajiem aktiem, ir tiesīgs:</w:t>
      </w:r>
    </w:p>
    <w:p w:rsidR="00503666" w:rsidP="00503666" w14:paraId="792ED6EA" w14:textId="77777777">
      <w:pPr>
        <w:pStyle w:val="ListParagraph"/>
        <w:numPr>
          <w:ilvl w:val="2"/>
          <w:numId w:val="3"/>
        </w:numPr>
        <w:ind w:left="567" w:hanging="567"/>
        <w:jc w:val="both"/>
        <w:rPr>
          <w:rFonts w:ascii="Times New Roman" w:eastAsia="Times New Roman" w:hAnsi="Times New Roman" w:cs="Times New Roman"/>
          <w:sz w:val="24"/>
          <w:szCs w:val="24"/>
          <w:lang w:eastAsia="lv-LV"/>
        </w:rPr>
      </w:pPr>
      <w:r w:rsidRPr="00002160">
        <w:rPr>
          <w:rFonts w:ascii="Times New Roman" w:eastAsia="Times New Roman" w:hAnsi="Times New Roman" w:cs="Times New Roman"/>
          <w:sz w:val="24"/>
          <w:szCs w:val="24"/>
          <w:lang w:eastAsia="lv-LV"/>
        </w:rPr>
        <w:t xml:space="preserve">Informāciju, kas saņemta no konfidenciāla avota, tostarp informāciju un pierādījumus, nodod </w:t>
      </w:r>
      <w:r>
        <w:rPr>
          <w:rFonts w:ascii="Times New Roman" w:eastAsia="Times New Roman" w:hAnsi="Times New Roman" w:cs="Times New Roman"/>
          <w:sz w:val="24"/>
          <w:szCs w:val="24"/>
          <w:lang w:eastAsia="lv-LV"/>
        </w:rPr>
        <w:t>antidopinga organizācijai</w:t>
      </w:r>
      <w:r w:rsidRPr="00002160">
        <w:rPr>
          <w:rFonts w:ascii="Times New Roman" w:eastAsia="Times New Roman" w:hAnsi="Times New Roman" w:cs="Times New Roman"/>
          <w:sz w:val="24"/>
          <w:szCs w:val="24"/>
          <w:lang w:eastAsia="lv-LV"/>
        </w:rPr>
        <w:t>, kas ir pilnvarot</w:t>
      </w:r>
      <w:r>
        <w:rPr>
          <w:rFonts w:ascii="Times New Roman" w:eastAsia="Times New Roman" w:hAnsi="Times New Roman" w:cs="Times New Roman"/>
          <w:sz w:val="24"/>
          <w:szCs w:val="24"/>
          <w:lang w:eastAsia="lv-LV"/>
        </w:rPr>
        <w:t>a</w:t>
      </w:r>
      <w:r w:rsidRPr="0000216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noteikt sankcijas</w:t>
      </w:r>
      <w:r w:rsidRPr="0000216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personai par kuru sniegta informācija</w:t>
      </w:r>
      <w:r w:rsidRPr="00002160">
        <w:rPr>
          <w:rFonts w:ascii="Times New Roman" w:eastAsia="Times New Roman" w:hAnsi="Times New Roman" w:cs="Times New Roman"/>
          <w:sz w:val="24"/>
          <w:szCs w:val="24"/>
          <w:lang w:eastAsia="lv-LV"/>
        </w:rPr>
        <w:t xml:space="preserve"> saskaņā ar kodeksu</w:t>
      </w:r>
      <w:r>
        <w:rPr>
          <w:rFonts w:ascii="Times New Roman" w:eastAsia="Times New Roman" w:hAnsi="Times New Roman" w:cs="Times New Roman"/>
          <w:sz w:val="24"/>
          <w:szCs w:val="24"/>
          <w:lang w:eastAsia="lv-LV"/>
        </w:rPr>
        <w:t>;</w:t>
      </w:r>
    </w:p>
    <w:p w:rsidR="00503666" w:rsidP="00503666" w14:paraId="14F7B8E2" w14:textId="77777777">
      <w:pPr>
        <w:pStyle w:val="ListParagraph"/>
        <w:numPr>
          <w:ilvl w:val="2"/>
          <w:numId w:val="3"/>
        </w:numPr>
        <w:ind w:left="567" w:hanging="567"/>
        <w:jc w:val="both"/>
        <w:rPr>
          <w:rFonts w:ascii="Times New Roman" w:eastAsia="Times New Roman" w:hAnsi="Times New Roman" w:cs="Times New Roman"/>
          <w:sz w:val="24"/>
          <w:szCs w:val="24"/>
          <w:lang w:eastAsia="lv-LV"/>
        </w:rPr>
      </w:pPr>
      <w:r w:rsidRPr="00FC726E">
        <w:rPr>
          <w:rFonts w:ascii="Times New Roman" w:eastAsia="Times New Roman" w:hAnsi="Times New Roman" w:cs="Times New Roman"/>
          <w:sz w:val="24"/>
          <w:szCs w:val="24"/>
          <w:lang w:eastAsia="lv-LV"/>
        </w:rPr>
        <w:t xml:space="preserve">Attiecīgā gadījumā informāciju, kas saņemta no konfidenciāla avota, tostarp </w:t>
      </w:r>
      <w:r>
        <w:rPr>
          <w:rFonts w:ascii="Times New Roman" w:eastAsia="Times New Roman" w:hAnsi="Times New Roman" w:cs="Times New Roman"/>
          <w:sz w:val="24"/>
          <w:szCs w:val="24"/>
          <w:lang w:eastAsia="lv-LV"/>
        </w:rPr>
        <w:t>sniegto informāciju</w:t>
      </w:r>
      <w:r w:rsidRPr="00FC726E">
        <w:rPr>
          <w:rFonts w:ascii="Times New Roman" w:eastAsia="Times New Roman" w:hAnsi="Times New Roman" w:cs="Times New Roman"/>
          <w:sz w:val="24"/>
          <w:szCs w:val="24"/>
          <w:lang w:eastAsia="lv-LV"/>
        </w:rPr>
        <w:t xml:space="preserve"> un pierādījumus, nodod attiecīgajām valsts un starptautiskajām tiesībaizsardzības vai citām regulatīvajām iestādēm</w:t>
      </w:r>
      <w:r>
        <w:rPr>
          <w:rFonts w:ascii="Times New Roman" w:eastAsia="Times New Roman" w:hAnsi="Times New Roman" w:cs="Times New Roman"/>
          <w:sz w:val="24"/>
          <w:szCs w:val="24"/>
          <w:lang w:eastAsia="lv-LV"/>
        </w:rPr>
        <w:t>;</w:t>
      </w:r>
    </w:p>
    <w:p w:rsidR="00503666" w:rsidP="00503666" w14:paraId="7E7C82E6" w14:textId="77777777">
      <w:pPr>
        <w:pStyle w:val="ListParagraph"/>
        <w:numPr>
          <w:ilvl w:val="2"/>
          <w:numId w:val="3"/>
        </w:numPr>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Noteikt sankcijas personai, kura ļaunprātīgi vai apzināti sniegusi nepatiesu informāciju atbilstoši Kodeksa 2.5.punktam;</w:t>
      </w:r>
    </w:p>
    <w:p w:rsidR="00503666" w:rsidP="00503666" w14:paraId="09B6B8BB" w14:textId="77777777">
      <w:pPr>
        <w:pStyle w:val="ListParagraph"/>
        <w:numPr>
          <w:ilvl w:val="2"/>
          <w:numId w:val="3"/>
        </w:numPr>
        <w:ind w:left="567" w:hanging="567"/>
        <w:jc w:val="both"/>
        <w:rPr>
          <w:rFonts w:ascii="Times New Roman" w:eastAsia="Times New Roman" w:hAnsi="Times New Roman" w:cs="Times New Roman"/>
          <w:sz w:val="24"/>
          <w:szCs w:val="24"/>
          <w:lang w:eastAsia="lv-LV"/>
        </w:rPr>
      </w:pPr>
      <w:r w:rsidRPr="00FC726E">
        <w:rPr>
          <w:rFonts w:ascii="Times New Roman" w:eastAsia="Times New Roman" w:hAnsi="Times New Roman" w:cs="Times New Roman"/>
          <w:sz w:val="24"/>
          <w:szCs w:val="24"/>
          <w:lang w:eastAsia="lv-LV"/>
        </w:rPr>
        <w:t xml:space="preserve">Ja nepieciešams, </w:t>
      </w:r>
      <w:r>
        <w:rPr>
          <w:rFonts w:ascii="Times New Roman" w:eastAsia="Times New Roman" w:hAnsi="Times New Roman" w:cs="Times New Roman"/>
          <w:sz w:val="24"/>
          <w:szCs w:val="24"/>
          <w:lang w:eastAsia="lv-LV"/>
        </w:rPr>
        <w:t>lūgt</w:t>
      </w:r>
      <w:r w:rsidRPr="00FC726E">
        <w:rPr>
          <w:rFonts w:ascii="Times New Roman" w:eastAsia="Times New Roman" w:hAnsi="Times New Roman" w:cs="Times New Roman"/>
          <w:sz w:val="24"/>
          <w:szCs w:val="24"/>
          <w:lang w:eastAsia="lv-LV"/>
        </w:rPr>
        <w:t xml:space="preserve"> papildu informāciju no konfidenciāla avota, tostarp virtuālas vai </w:t>
      </w:r>
      <w:r>
        <w:rPr>
          <w:rFonts w:ascii="Times New Roman" w:eastAsia="Times New Roman" w:hAnsi="Times New Roman" w:cs="Times New Roman"/>
          <w:sz w:val="24"/>
          <w:szCs w:val="24"/>
          <w:lang w:eastAsia="lv-LV"/>
        </w:rPr>
        <w:t>klātienes</w:t>
      </w:r>
      <w:r w:rsidRPr="00FC726E">
        <w:rPr>
          <w:rFonts w:ascii="Times New Roman" w:eastAsia="Times New Roman" w:hAnsi="Times New Roman" w:cs="Times New Roman"/>
          <w:sz w:val="24"/>
          <w:szCs w:val="24"/>
          <w:lang w:eastAsia="lv-LV"/>
        </w:rPr>
        <w:t xml:space="preserve"> intervijas. Lūdz atļauju no </w:t>
      </w:r>
      <w:r>
        <w:rPr>
          <w:rFonts w:ascii="Times New Roman" w:eastAsia="Times New Roman" w:hAnsi="Times New Roman" w:cs="Times New Roman"/>
          <w:sz w:val="24"/>
          <w:szCs w:val="24"/>
          <w:lang w:eastAsia="lv-LV"/>
        </w:rPr>
        <w:t>Birojs</w:t>
      </w:r>
      <w:r w:rsidRPr="00FC726E">
        <w:rPr>
          <w:rFonts w:ascii="Times New Roman" w:eastAsia="Times New Roman" w:hAnsi="Times New Roman" w:cs="Times New Roman"/>
          <w:sz w:val="24"/>
          <w:szCs w:val="24"/>
          <w:lang w:eastAsia="lv-LV"/>
        </w:rPr>
        <w:t xml:space="preserve"> pirms iejaukšanās jebkādā veidā vai jebkādas darbības, kas saistīta ar notiekošo izmeklēšanu.</w:t>
      </w:r>
      <w:r>
        <w:rPr>
          <w:rFonts w:ascii="Times New Roman" w:eastAsia="Times New Roman" w:hAnsi="Times New Roman" w:cs="Times New Roman"/>
          <w:sz w:val="24"/>
          <w:szCs w:val="24"/>
          <w:lang w:eastAsia="lv-LV"/>
        </w:rPr>
        <w:t>;</w:t>
      </w:r>
    </w:p>
    <w:p w:rsidR="00503666" w:rsidP="00503666" w14:paraId="41D9851F" w14:textId="77777777">
      <w:pPr>
        <w:pStyle w:val="ListParagraph"/>
        <w:numPr>
          <w:ilvl w:val="2"/>
          <w:numId w:val="3"/>
        </w:numPr>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Izbeigt izmeklēšanas procesu un izbeigt vienošanos par ziņotāja statusa piešķiršanu ja ziņotājs nepilda ar vienošanos uzliktās saistības.</w:t>
      </w:r>
    </w:p>
    <w:p w:rsidR="00503666" w:rsidRPr="000369E8" w:rsidP="00503666" w14:paraId="50D4D006" w14:textId="77777777">
      <w:pPr>
        <w:pStyle w:val="ListParagraph"/>
        <w:ind w:left="1224"/>
        <w:jc w:val="both"/>
        <w:rPr>
          <w:rFonts w:ascii="Times New Roman" w:eastAsia="Times New Roman" w:hAnsi="Times New Roman" w:cs="Times New Roman"/>
          <w:sz w:val="24"/>
          <w:szCs w:val="24"/>
          <w:lang w:eastAsia="lv-LV"/>
        </w:rPr>
      </w:pPr>
    </w:p>
    <w:p w:rsidR="00503666" w:rsidRPr="008F2C28" w:rsidP="00503666" w14:paraId="0F3D6740" w14:textId="77777777">
      <w:pPr>
        <w:pStyle w:val="ListParagraph"/>
        <w:numPr>
          <w:ilvl w:val="0"/>
          <w:numId w:val="3"/>
        </w:numPr>
        <w:jc w:val="both"/>
        <w:rPr>
          <w:rFonts w:ascii="Times New Roman" w:eastAsia="Times New Roman" w:hAnsi="Times New Roman" w:cs="Times New Roman"/>
          <w:b/>
          <w:bCs/>
          <w:sz w:val="24"/>
          <w:szCs w:val="24"/>
          <w:lang w:eastAsia="lv-LV"/>
        </w:rPr>
      </w:pPr>
      <w:r w:rsidRPr="008F2C28">
        <w:rPr>
          <w:rFonts w:ascii="Times New Roman" w:eastAsia="Times New Roman" w:hAnsi="Times New Roman" w:cs="Times New Roman"/>
          <w:b/>
          <w:bCs/>
          <w:sz w:val="24"/>
          <w:szCs w:val="24"/>
          <w:lang w:eastAsia="lv-LV"/>
        </w:rPr>
        <w:t>Biroja atbildība:</w:t>
      </w:r>
    </w:p>
    <w:p w:rsidR="00503666" w:rsidP="00503666" w14:paraId="41AEB966" w14:textId="77777777">
      <w:pPr>
        <w:pStyle w:val="ListParagraph"/>
        <w:numPr>
          <w:ilvl w:val="1"/>
          <w:numId w:val="3"/>
        </w:numPr>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Biroja atbildība ir:</w:t>
      </w:r>
    </w:p>
    <w:p w:rsidR="00503666" w:rsidP="00503666" w14:paraId="670B4BE7" w14:textId="77777777">
      <w:pPr>
        <w:pStyle w:val="ListParagraph"/>
        <w:numPr>
          <w:ilvl w:val="2"/>
          <w:numId w:val="3"/>
        </w:numPr>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Izstrādāt nepieciešamo dokumentāciju, lai ievērotu šo Kārtību par pamatu ņemot tiesību ievērošanu uz informācijas sniegšanu, ietverot konfidenciālo avotu aizsardzību un to apbalvošanu;</w:t>
      </w:r>
    </w:p>
    <w:p w:rsidR="00503666" w:rsidP="00503666" w14:paraId="376BD28E" w14:textId="77777777">
      <w:pPr>
        <w:pStyle w:val="ListParagraph"/>
        <w:numPr>
          <w:ilvl w:val="2"/>
          <w:numId w:val="3"/>
        </w:numPr>
        <w:ind w:left="567" w:hanging="567"/>
        <w:jc w:val="both"/>
        <w:rPr>
          <w:rFonts w:ascii="Times New Roman" w:eastAsia="Times New Roman" w:hAnsi="Times New Roman" w:cs="Times New Roman"/>
          <w:sz w:val="24"/>
          <w:szCs w:val="24"/>
          <w:lang w:eastAsia="lv-LV"/>
        </w:rPr>
      </w:pPr>
      <w:r w:rsidRPr="000369E8">
        <w:rPr>
          <w:rFonts w:ascii="Times New Roman" w:eastAsia="Times New Roman" w:hAnsi="Times New Roman" w:cs="Times New Roman"/>
          <w:sz w:val="24"/>
          <w:szCs w:val="24"/>
          <w:lang w:eastAsia="lv-LV"/>
        </w:rPr>
        <w:t xml:space="preserve">ja informācija, kas iegūta saskaņā ar šo </w:t>
      </w:r>
      <w:r>
        <w:rPr>
          <w:rFonts w:ascii="Times New Roman" w:eastAsia="Times New Roman" w:hAnsi="Times New Roman" w:cs="Times New Roman"/>
          <w:sz w:val="24"/>
          <w:szCs w:val="24"/>
          <w:lang w:eastAsia="lv-LV"/>
        </w:rPr>
        <w:t>Kārtību</w:t>
      </w:r>
      <w:r w:rsidRPr="000369E8">
        <w:rPr>
          <w:rFonts w:ascii="Times New Roman" w:eastAsia="Times New Roman" w:hAnsi="Times New Roman" w:cs="Times New Roman"/>
          <w:sz w:val="24"/>
          <w:szCs w:val="24"/>
          <w:lang w:eastAsia="lv-LV"/>
        </w:rPr>
        <w:t xml:space="preserve">, attiecas uz </w:t>
      </w:r>
      <w:r>
        <w:rPr>
          <w:rFonts w:ascii="Times New Roman" w:eastAsia="Times New Roman" w:hAnsi="Times New Roman" w:cs="Times New Roman"/>
          <w:sz w:val="24"/>
          <w:szCs w:val="24"/>
          <w:lang w:eastAsia="lv-LV"/>
        </w:rPr>
        <w:t>citu antidopinga organizāciju</w:t>
      </w:r>
      <w:r w:rsidRPr="000369E8">
        <w:rPr>
          <w:rFonts w:ascii="Times New Roman" w:eastAsia="Times New Roman" w:hAnsi="Times New Roman" w:cs="Times New Roman"/>
          <w:sz w:val="24"/>
          <w:szCs w:val="24"/>
          <w:lang w:eastAsia="lv-LV"/>
        </w:rPr>
        <w:t xml:space="preserve"> vai citu attiecīgu personu, konsultē tās saņēmējus par pienākumiem attiecībā uz šo informāciju, tostarp par to atbildību aizsargāt pušu tiesības uz informācijas atklāšanu</w:t>
      </w:r>
      <w:r>
        <w:rPr>
          <w:rFonts w:ascii="Times New Roman" w:eastAsia="Times New Roman" w:hAnsi="Times New Roman" w:cs="Times New Roman"/>
          <w:sz w:val="24"/>
          <w:szCs w:val="24"/>
          <w:lang w:eastAsia="lv-LV"/>
        </w:rPr>
        <w:t>;</w:t>
      </w:r>
    </w:p>
    <w:p w:rsidR="00503666" w:rsidP="00503666" w14:paraId="3E79722B" w14:textId="77777777">
      <w:pPr>
        <w:pStyle w:val="ListParagraph"/>
        <w:numPr>
          <w:ilvl w:val="2"/>
          <w:numId w:val="3"/>
        </w:numPr>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Šo Kārtību un no tās izrietošās procedūras latviešu un angļu valodā ievietot Biroja mājaslapā, lai tās būtu publiski pieejams sabiedrībai;</w:t>
      </w:r>
    </w:p>
    <w:p w:rsidR="00503666" w:rsidP="00503666" w14:paraId="541DBAA1" w14:textId="77777777">
      <w:pPr>
        <w:pStyle w:val="ListParagraph"/>
        <w:numPr>
          <w:ilvl w:val="2"/>
          <w:numId w:val="3"/>
        </w:numPr>
        <w:ind w:left="567" w:hanging="567"/>
        <w:jc w:val="both"/>
        <w:rPr>
          <w:rFonts w:ascii="Times New Roman" w:eastAsia="Times New Roman" w:hAnsi="Times New Roman" w:cs="Times New Roman"/>
          <w:sz w:val="24"/>
          <w:szCs w:val="24"/>
          <w:lang w:eastAsia="lv-LV"/>
        </w:rPr>
      </w:pPr>
      <w:r w:rsidRPr="008161B7">
        <w:rPr>
          <w:rFonts w:ascii="Times New Roman" w:eastAsia="Times New Roman" w:hAnsi="Times New Roman" w:cs="Times New Roman"/>
          <w:sz w:val="24"/>
          <w:szCs w:val="24"/>
          <w:lang w:eastAsia="lv-LV"/>
        </w:rPr>
        <w:t xml:space="preserve">Nodrošināt, ka </w:t>
      </w:r>
      <w:r>
        <w:rPr>
          <w:rFonts w:ascii="Times New Roman" w:eastAsia="Times New Roman" w:hAnsi="Times New Roman" w:cs="Times New Roman"/>
          <w:sz w:val="24"/>
          <w:szCs w:val="24"/>
          <w:lang w:eastAsia="lv-LV"/>
        </w:rPr>
        <w:t>Biroja atbildīgajam/-</w:t>
      </w:r>
      <w:r>
        <w:rPr>
          <w:rFonts w:ascii="Times New Roman" w:eastAsia="Times New Roman" w:hAnsi="Times New Roman" w:cs="Times New Roman"/>
          <w:sz w:val="24"/>
          <w:szCs w:val="24"/>
          <w:lang w:eastAsia="lv-LV"/>
        </w:rPr>
        <w:t>iem</w:t>
      </w:r>
      <w:r>
        <w:rPr>
          <w:rFonts w:ascii="Times New Roman" w:eastAsia="Times New Roman" w:hAnsi="Times New Roman" w:cs="Times New Roman"/>
          <w:sz w:val="24"/>
          <w:szCs w:val="24"/>
          <w:lang w:eastAsia="lv-LV"/>
        </w:rPr>
        <w:t xml:space="preserve"> ekspertam/-</w:t>
      </w:r>
      <w:r>
        <w:rPr>
          <w:rFonts w:ascii="Times New Roman" w:eastAsia="Times New Roman" w:hAnsi="Times New Roman" w:cs="Times New Roman"/>
          <w:sz w:val="24"/>
          <w:szCs w:val="24"/>
          <w:lang w:eastAsia="lv-LV"/>
        </w:rPr>
        <w:t>iem</w:t>
      </w:r>
      <w:r w:rsidRPr="008161B7">
        <w:rPr>
          <w:rFonts w:ascii="Times New Roman" w:eastAsia="Times New Roman" w:hAnsi="Times New Roman" w:cs="Times New Roman"/>
          <w:sz w:val="24"/>
          <w:szCs w:val="24"/>
          <w:lang w:eastAsia="lv-LV"/>
        </w:rPr>
        <w:t xml:space="preserve"> ir </w:t>
      </w:r>
      <w:r>
        <w:rPr>
          <w:rFonts w:ascii="Times New Roman" w:eastAsia="Times New Roman" w:hAnsi="Times New Roman" w:cs="Times New Roman"/>
          <w:sz w:val="24"/>
          <w:szCs w:val="24"/>
          <w:lang w:eastAsia="lv-LV"/>
        </w:rPr>
        <w:t>nepieciešamās profesionālās zināšanas</w:t>
      </w:r>
      <w:r w:rsidRPr="008161B7">
        <w:rPr>
          <w:rFonts w:ascii="Times New Roman" w:eastAsia="Times New Roman" w:hAnsi="Times New Roman" w:cs="Times New Roman"/>
          <w:sz w:val="24"/>
          <w:szCs w:val="24"/>
          <w:lang w:eastAsia="lv-LV"/>
        </w:rPr>
        <w:t xml:space="preserve"> un ka viņ</w:t>
      </w:r>
      <w:r>
        <w:rPr>
          <w:rFonts w:ascii="Times New Roman" w:eastAsia="Times New Roman" w:hAnsi="Times New Roman" w:cs="Times New Roman"/>
          <w:sz w:val="24"/>
          <w:szCs w:val="24"/>
          <w:lang w:eastAsia="lv-LV"/>
        </w:rPr>
        <w:t>am</w:t>
      </w:r>
      <w:r w:rsidRPr="008161B7">
        <w:rPr>
          <w:rFonts w:ascii="Times New Roman" w:eastAsia="Times New Roman" w:hAnsi="Times New Roman" w:cs="Times New Roman"/>
          <w:sz w:val="24"/>
          <w:szCs w:val="24"/>
          <w:lang w:eastAsia="lv-LV"/>
        </w:rPr>
        <w:t xml:space="preserve"> tiek nodrošināta pienācīga rīcības brīvība, neatkarība, resursi un apmācība, lai viņi varētu efektīvi veikt savus </w:t>
      </w:r>
      <w:r>
        <w:rPr>
          <w:rFonts w:ascii="Times New Roman" w:eastAsia="Times New Roman" w:hAnsi="Times New Roman" w:cs="Times New Roman"/>
          <w:sz w:val="24"/>
          <w:szCs w:val="24"/>
          <w:lang w:eastAsia="lv-LV"/>
        </w:rPr>
        <w:t>pienākumus;</w:t>
      </w:r>
    </w:p>
    <w:p w:rsidR="00503666" w:rsidP="00503666" w14:paraId="138D989E" w14:textId="77777777">
      <w:pPr>
        <w:pStyle w:val="ListParagraph"/>
        <w:numPr>
          <w:ilvl w:val="2"/>
          <w:numId w:val="3"/>
        </w:numPr>
        <w:ind w:left="567" w:hanging="567"/>
        <w:jc w:val="both"/>
        <w:rPr>
          <w:rFonts w:ascii="Times New Roman" w:eastAsia="Times New Roman" w:hAnsi="Times New Roman" w:cs="Times New Roman"/>
          <w:sz w:val="24"/>
          <w:szCs w:val="24"/>
          <w:lang w:eastAsia="lv-LV"/>
        </w:rPr>
      </w:pPr>
      <w:r w:rsidRPr="008161B7">
        <w:rPr>
          <w:rFonts w:ascii="Times New Roman" w:eastAsia="Times New Roman" w:hAnsi="Times New Roman" w:cs="Times New Roman"/>
          <w:sz w:val="24"/>
          <w:szCs w:val="24"/>
          <w:lang w:eastAsia="lv-LV"/>
        </w:rPr>
        <w:t>izveidot droš</w:t>
      </w:r>
      <w:r>
        <w:rPr>
          <w:rFonts w:ascii="Times New Roman" w:eastAsia="Times New Roman" w:hAnsi="Times New Roman" w:cs="Times New Roman"/>
          <w:sz w:val="24"/>
          <w:szCs w:val="24"/>
          <w:lang w:eastAsia="lv-LV"/>
        </w:rPr>
        <w:t>u veidu</w:t>
      </w:r>
      <w:r w:rsidRPr="008161B7">
        <w:rPr>
          <w:rFonts w:ascii="Times New Roman" w:eastAsia="Times New Roman" w:hAnsi="Times New Roman" w:cs="Times New Roman"/>
          <w:sz w:val="24"/>
          <w:szCs w:val="24"/>
          <w:lang w:eastAsia="lv-LV"/>
        </w:rPr>
        <w:t>, kā sazināties ar konfidenciāliem avotiem</w:t>
      </w:r>
      <w:r>
        <w:rPr>
          <w:rFonts w:ascii="Times New Roman" w:eastAsia="Times New Roman" w:hAnsi="Times New Roman" w:cs="Times New Roman"/>
          <w:sz w:val="24"/>
          <w:szCs w:val="24"/>
          <w:lang w:eastAsia="lv-LV"/>
        </w:rPr>
        <w:t>;</w:t>
      </w:r>
    </w:p>
    <w:p w:rsidR="00503666" w:rsidRPr="006C264D" w:rsidP="00503666" w14:paraId="2C5994E6" w14:textId="30238A93">
      <w:pPr>
        <w:pStyle w:val="ListParagraph"/>
        <w:numPr>
          <w:ilvl w:val="2"/>
          <w:numId w:val="3"/>
        </w:numPr>
        <w:ind w:left="567" w:hanging="567"/>
        <w:jc w:val="both"/>
        <w:rPr>
          <w:rFonts w:ascii="Times New Roman" w:eastAsia="Times New Roman" w:hAnsi="Times New Roman" w:cs="Times New Roman"/>
          <w:sz w:val="24"/>
          <w:szCs w:val="24"/>
          <w:lang w:eastAsia="lv-LV"/>
        </w:rPr>
      </w:pPr>
      <w:r w:rsidRPr="008161B7">
        <w:rPr>
          <w:rFonts w:ascii="Times New Roman" w:eastAsia="Times New Roman" w:hAnsi="Times New Roman" w:cs="Times New Roman"/>
          <w:sz w:val="24"/>
          <w:szCs w:val="24"/>
          <w:lang w:eastAsia="lv-LV"/>
        </w:rPr>
        <w:t>Nodrošin</w:t>
      </w:r>
      <w:r>
        <w:rPr>
          <w:rFonts w:ascii="Times New Roman" w:eastAsia="Times New Roman" w:hAnsi="Times New Roman" w:cs="Times New Roman"/>
          <w:sz w:val="24"/>
          <w:szCs w:val="24"/>
          <w:lang w:eastAsia="lv-LV"/>
        </w:rPr>
        <w:t>āt</w:t>
      </w:r>
      <w:r w:rsidRPr="008161B7">
        <w:rPr>
          <w:rFonts w:ascii="Times New Roman" w:eastAsia="Times New Roman" w:hAnsi="Times New Roman" w:cs="Times New Roman"/>
          <w:sz w:val="24"/>
          <w:szCs w:val="24"/>
          <w:lang w:eastAsia="lv-LV"/>
        </w:rPr>
        <w:t>, ka visa konfidenciālo avotu sniegtā informācija, kas ir elektronisk</w:t>
      </w:r>
      <w:r>
        <w:rPr>
          <w:rFonts w:ascii="Times New Roman" w:eastAsia="Times New Roman" w:hAnsi="Times New Roman" w:cs="Times New Roman"/>
          <w:sz w:val="24"/>
          <w:szCs w:val="24"/>
          <w:lang w:eastAsia="lv-LV"/>
        </w:rPr>
        <w:t>ā veidā</w:t>
      </w:r>
      <w:r w:rsidRPr="008161B7">
        <w:rPr>
          <w:rFonts w:ascii="Times New Roman" w:eastAsia="Times New Roman" w:hAnsi="Times New Roman" w:cs="Times New Roman"/>
          <w:sz w:val="24"/>
          <w:szCs w:val="24"/>
          <w:lang w:eastAsia="lv-LV"/>
        </w:rPr>
        <w:t xml:space="preserve"> vai fiziska</w:t>
      </w:r>
      <w:r>
        <w:rPr>
          <w:rFonts w:ascii="Times New Roman" w:eastAsia="Times New Roman" w:hAnsi="Times New Roman" w:cs="Times New Roman"/>
          <w:sz w:val="24"/>
          <w:szCs w:val="24"/>
          <w:lang w:eastAsia="lv-LV"/>
        </w:rPr>
        <w:t xml:space="preserve"> veidā</w:t>
      </w:r>
      <w:r w:rsidRPr="008161B7">
        <w:rPr>
          <w:rFonts w:ascii="Times New Roman" w:eastAsia="Times New Roman" w:hAnsi="Times New Roman" w:cs="Times New Roman"/>
          <w:sz w:val="24"/>
          <w:szCs w:val="24"/>
          <w:lang w:eastAsia="lv-LV"/>
        </w:rPr>
        <w:t>, tiek droši uzglabāta</w:t>
      </w:r>
      <w:r>
        <w:rPr>
          <w:rFonts w:ascii="Times New Roman" w:eastAsia="Times New Roman" w:hAnsi="Times New Roman" w:cs="Times New Roman"/>
          <w:sz w:val="24"/>
          <w:szCs w:val="24"/>
          <w:lang w:eastAsia="lv-LV"/>
        </w:rPr>
        <w:t>.</w:t>
      </w:r>
    </w:p>
    <w:sectPr w:rsidSect="00516AA8">
      <w:pgSz w:w="11906" w:h="16838"/>
      <w:pgMar w:top="1134" w:right="851" w:bottom="1134" w:left="1701" w:header="113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bustaTLPro-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FE5753"/>
    <w:multiLevelType w:val="multilevel"/>
    <w:tmpl w:val="F6581F44"/>
    <w:lvl w:ilvl="0">
      <w:start w:val="1"/>
      <w:numFmt w:val="decimal"/>
      <w:lvlText w:val="%1."/>
      <w:lvlJc w:val="left"/>
      <w:pPr>
        <w:ind w:left="360" w:hanging="360"/>
      </w:p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E619BA"/>
    <w:multiLevelType w:val="multilevel"/>
    <w:tmpl w:val="336C0316"/>
    <w:lvl w:ilvl="0">
      <w:start w:val="1"/>
      <w:numFmt w:val="decimal"/>
      <w:lvlText w:val="%1."/>
      <w:lvlJc w:val="left"/>
      <w:pPr>
        <w:ind w:left="360" w:hanging="360"/>
      </w:pPr>
    </w:lvl>
    <w:lvl w:ilvl="1">
      <w:start w:val="1"/>
      <w:numFmt w:val="decimal"/>
      <w:lvlText w:val="%1.%2."/>
      <w:lvlJc w:val="left"/>
      <w:pPr>
        <w:ind w:left="792" w:hanging="432"/>
      </w:pPr>
      <w:rPr>
        <w:b w:val="0"/>
        <w:bCs w:val="0"/>
        <w:i w:val="0"/>
        <w:i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B9D16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A2"/>
    <w:rsid w:val="00001728"/>
    <w:rsid w:val="00002160"/>
    <w:rsid w:val="00004DF6"/>
    <w:rsid w:val="00005ADC"/>
    <w:rsid w:val="00010B58"/>
    <w:rsid w:val="0001486D"/>
    <w:rsid w:val="00021489"/>
    <w:rsid w:val="00021866"/>
    <w:rsid w:val="00021EC9"/>
    <w:rsid w:val="00024239"/>
    <w:rsid w:val="00026D48"/>
    <w:rsid w:val="00031077"/>
    <w:rsid w:val="00033846"/>
    <w:rsid w:val="00033EAC"/>
    <w:rsid w:val="00034796"/>
    <w:rsid w:val="000369E8"/>
    <w:rsid w:val="000405C8"/>
    <w:rsid w:val="000419CD"/>
    <w:rsid w:val="00041AF4"/>
    <w:rsid w:val="00042599"/>
    <w:rsid w:val="0004299E"/>
    <w:rsid w:val="00043B70"/>
    <w:rsid w:val="00045103"/>
    <w:rsid w:val="00045B75"/>
    <w:rsid w:val="0005022A"/>
    <w:rsid w:val="0006032D"/>
    <w:rsid w:val="000605A7"/>
    <w:rsid w:val="0006100F"/>
    <w:rsid w:val="00062AFA"/>
    <w:rsid w:val="00065A1F"/>
    <w:rsid w:val="00066923"/>
    <w:rsid w:val="000679D5"/>
    <w:rsid w:val="00070779"/>
    <w:rsid w:val="00071579"/>
    <w:rsid w:val="00074686"/>
    <w:rsid w:val="0007567B"/>
    <w:rsid w:val="00080F74"/>
    <w:rsid w:val="0008293C"/>
    <w:rsid w:val="00084008"/>
    <w:rsid w:val="00086329"/>
    <w:rsid w:val="00086BD0"/>
    <w:rsid w:val="00090327"/>
    <w:rsid w:val="0009098B"/>
    <w:rsid w:val="000909B0"/>
    <w:rsid w:val="00091F44"/>
    <w:rsid w:val="00093D1A"/>
    <w:rsid w:val="0009686A"/>
    <w:rsid w:val="000A0ABA"/>
    <w:rsid w:val="000A1CA2"/>
    <w:rsid w:val="000A2D48"/>
    <w:rsid w:val="000A543A"/>
    <w:rsid w:val="000A57D1"/>
    <w:rsid w:val="000A6116"/>
    <w:rsid w:val="000B0ADF"/>
    <w:rsid w:val="000B15CA"/>
    <w:rsid w:val="000B2659"/>
    <w:rsid w:val="000B554A"/>
    <w:rsid w:val="000B75ED"/>
    <w:rsid w:val="000C3DAA"/>
    <w:rsid w:val="000C5BE9"/>
    <w:rsid w:val="000D0E9A"/>
    <w:rsid w:val="000D132B"/>
    <w:rsid w:val="000D1ABD"/>
    <w:rsid w:val="000D6082"/>
    <w:rsid w:val="000D7ACF"/>
    <w:rsid w:val="000E59EA"/>
    <w:rsid w:val="000E605B"/>
    <w:rsid w:val="000E702D"/>
    <w:rsid w:val="000E785D"/>
    <w:rsid w:val="000F324F"/>
    <w:rsid w:val="000F662C"/>
    <w:rsid w:val="00102A85"/>
    <w:rsid w:val="00103F6E"/>
    <w:rsid w:val="00104B93"/>
    <w:rsid w:val="001053E4"/>
    <w:rsid w:val="00105511"/>
    <w:rsid w:val="00110604"/>
    <w:rsid w:val="00111DB5"/>
    <w:rsid w:val="00113514"/>
    <w:rsid w:val="00113C9A"/>
    <w:rsid w:val="00115442"/>
    <w:rsid w:val="00115C9B"/>
    <w:rsid w:val="00117192"/>
    <w:rsid w:val="00117AAA"/>
    <w:rsid w:val="0012563E"/>
    <w:rsid w:val="001305BD"/>
    <w:rsid w:val="001359E2"/>
    <w:rsid w:val="00137A86"/>
    <w:rsid w:val="00140284"/>
    <w:rsid w:val="0014672E"/>
    <w:rsid w:val="00146D82"/>
    <w:rsid w:val="00153AE5"/>
    <w:rsid w:val="0016242D"/>
    <w:rsid w:val="00165D3E"/>
    <w:rsid w:val="00167F61"/>
    <w:rsid w:val="00173B12"/>
    <w:rsid w:val="0017634E"/>
    <w:rsid w:val="001815F3"/>
    <w:rsid w:val="00181DF2"/>
    <w:rsid w:val="00182A03"/>
    <w:rsid w:val="00186133"/>
    <w:rsid w:val="00187EA0"/>
    <w:rsid w:val="00195094"/>
    <w:rsid w:val="00195286"/>
    <w:rsid w:val="00196641"/>
    <w:rsid w:val="00197996"/>
    <w:rsid w:val="001A1986"/>
    <w:rsid w:val="001A1D55"/>
    <w:rsid w:val="001A373B"/>
    <w:rsid w:val="001A7589"/>
    <w:rsid w:val="001A7A09"/>
    <w:rsid w:val="001A7BAF"/>
    <w:rsid w:val="001B217F"/>
    <w:rsid w:val="001B4A9F"/>
    <w:rsid w:val="001B4CAE"/>
    <w:rsid w:val="001B6200"/>
    <w:rsid w:val="001C082D"/>
    <w:rsid w:val="001C2E31"/>
    <w:rsid w:val="001C563E"/>
    <w:rsid w:val="001D0D93"/>
    <w:rsid w:val="001D18F5"/>
    <w:rsid w:val="001D24CE"/>
    <w:rsid w:val="001D5973"/>
    <w:rsid w:val="001D6645"/>
    <w:rsid w:val="001D7F7D"/>
    <w:rsid w:val="001E3F26"/>
    <w:rsid w:val="001E4A75"/>
    <w:rsid w:val="001E5E36"/>
    <w:rsid w:val="001E5ECF"/>
    <w:rsid w:val="001E604F"/>
    <w:rsid w:val="001E613A"/>
    <w:rsid w:val="001F10B0"/>
    <w:rsid w:val="001F4B60"/>
    <w:rsid w:val="001F5103"/>
    <w:rsid w:val="002009C3"/>
    <w:rsid w:val="00200AAF"/>
    <w:rsid w:val="002030CA"/>
    <w:rsid w:val="00204274"/>
    <w:rsid w:val="002044C0"/>
    <w:rsid w:val="00204D4B"/>
    <w:rsid w:val="00205617"/>
    <w:rsid w:val="00205FB5"/>
    <w:rsid w:val="00206A9E"/>
    <w:rsid w:val="00211AE0"/>
    <w:rsid w:val="002127D6"/>
    <w:rsid w:val="002129D0"/>
    <w:rsid w:val="00213DCF"/>
    <w:rsid w:val="00215681"/>
    <w:rsid w:val="0021705F"/>
    <w:rsid w:val="00220FF7"/>
    <w:rsid w:val="00221E74"/>
    <w:rsid w:val="00221F49"/>
    <w:rsid w:val="002221CC"/>
    <w:rsid w:val="00223A7B"/>
    <w:rsid w:val="00224EE6"/>
    <w:rsid w:val="0022515C"/>
    <w:rsid w:val="00225E7B"/>
    <w:rsid w:val="002260AD"/>
    <w:rsid w:val="0023071F"/>
    <w:rsid w:val="0023380E"/>
    <w:rsid w:val="00233A4D"/>
    <w:rsid w:val="00235609"/>
    <w:rsid w:val="002402CB"/>
    <w:rsid w:val="00243B45"/>
    <w:rsid w:val="002441AD"/>
    <w:rsid w:val="002466FB"/>
    <w:rsid w:val="00246968"/>
    <w:rsid w:val="002511F7"/>
    <w:rsid w:val="002530B1"/>
    <w:rsid w:val="00255D53"/>
    <w:rsid w:val="002563B5"/>
    <w:rsid w:val="00256700"/>
    <w:rsid w:val="002606EA"/>
    <w:rsid w:val="002615E6"/>
    <w:rsid w:val="00262A95"/>
    <w:rsid w:val="002652D0"/>
    <w:rsid w:val="00265768"/>
    <w:rsid w:val="00267F23"/>
    <w:rsid w:val="00271021"/>
    <w:rsid w:val="002719C2"/>
    <w:rsid w:val="00273494"/>
    <w:rsid w:val="00276296"/>
    <w:rsid w:val="00281617"/>
    <w:rsid w:val="00281E79"/>
    <w:rsid w:val="002828AB"/>
    <w:rsid w:val="002841FF"/>
    <w:rsid w:val="002942F8"/>
    <w:rsid w:val="0029589F"/>
    <w:rsid w:val="00296FA4"/>
    <w:rsid w:val="002972FF"/>
    <w:rsid w:val="002A171A"/>
    <w:rsid w:val="002A1BE4"/>
    <w:rsid w:val="002A273B"/>
    <w:rsid w:val="002A6CE5"/>
    <w:rsid w:val="002A717B"/>
    <w:rsid w:val="002B34D1"/>
    <w:rsid w:val="002B57D9"/>
    <w:rsid w:val="002B66FD"/>
    <w:rsid w:val="002B75F1"/>
    <w:rsid w:val="002C2A84"/>
    <w:rsid w:val="002C2B10"/>
    <w:rsid w:val="002C4777"/>
    <w:rsid w:val="002C616A"/>
    <w:rsid w:val="002D08F9"/>
    <w:rsid w:val="002D210F"/>
    <w:rsid w:val="002D2677"/>
    <w:rsid w:val="002D2ABA"/>
    <w:rsid w:val="002D3D88"/>
    <w:rsid w:val="002D3F2F"/>
    <w:rsid w:val="002D6CA8"/>
    <w:rsid w:val="002D7DAE"/>
    <w:rsid w:val="002E0825"/>
    <w:rsid w:val="002E0972"/>
    <w:rsid w:val="002E1DB3"/>
    <w:rsid w:val="002E7CAB"/>
    <w:rsid w:val="002F14E0"/>
    <w:rsid w:val="002F1F2B"/>
    <w:rsid w:val="002F7BDB"/>
    <w:rsid w:val="00300A9D"/>
    <w:rsid w:val="00300AE9"/>
    <w:rsid w:val="00300CDA"/>
    <w:rsid w:val="00302489"/>
    <w:rsid w:val="003036C8"/>
    <w:rsid w:val="00305359"/>
    <w:rsid w:val="00311D52"/>
    <w:rsid w:val="003133EA"/>
    <w:rsid w:val="0031424D"/>
    <w:rsid w:val="00315F11"/>
    <w:rsid w:val="00321CAD"/>
    <w:rsid w:val="0032303E"/>
    <w:rsid w:val="00323601"/>
    <w:rsid w:val="00323AFD"/>
    <w:rsid w:val="00324842"/>
    <w:rsid w:val="0032555D"/>
    <w:rsid w:val="0032588C"/>
    <w:rsid w:val="003270F1"/>
    <w:rsid w:val="003319A8"/>
    <w:rsid w:val="0033268C"/>
    <w:rsid w:val="003348A2"/>
    <w:rsid w:val="003349C2"/>
    <w:rsid w:val="00337052"/>
    <w:rsid w:val="003378AA"/>
    <w:rsid w:val="00340009"/>
    <w:rsid w:val="00340430"/>
    <w:rsid w:val="0034063F"/>
    <w:rsid w:val="00344EEC"/>
    <w:rsid w:val="00346BE5"/>
    <w:rsid w:val="00346F35"/>
    <w:rsid w:val="00350A8E"/>
    <w:rsid w:val="00351E59"/>
    <w:rsid w:val="003607E0"/>
    <w:rsid w:val="00360EFE"/>
    <w:rsid w:val="003624E9"/>
    <w:rsid w:val="00363023"/>
    <w:rsid w:val="003648D4"/>
    <w:rsid w:val="00365B1D"/>
    <w:rsid w:val="003669A6"/>
    <w:rsid w:val="00366F22"/>
    <w:rsid w:val="003702E9"/>
    <w:rsid w:val="003729BC"/>
    <w:rsid w:val="00372B3A"/>
    <w:rsid w:val="003743DC"/>
    <w:rsid w:val="003744C4"/>
    <w:rsid w:val="0037594B"/>
    <w:rsid w:val="003900C1"/>
    <w:rsid w:val="00393EE7"/>
    <w:rsid w:val="0039681C"/>
    <w:rsid w:val="003971F9"/>
    <w:rsid w:val="00397DAA"/>
    <w:rsid w:val="003A252C"/>
    <w:rsid w:val="003A3724"/>
    <w:rsid w:val="003A4C00"/>
    <w:rsid w:val="003A7C3A"/>
    <w:rsid w:val="003B2008"/>
    <w:rsid w:val="003B3E13"/>
    <w:rsid w:val="003B4D1A"/>
    <w:rsid w:val="003B5AFF"/>
    <w:rsid w:val="003B6366"/>
    <w:rsid w:val="003B667D"/>
    <w:rsid w:val="003B67B0"/>
    <w:rsid w:val="003C0A94"/>
    <w:rsid w:val="003C2330"/>
    <w:rsid w:val="003C2EFC"/>
    <w:rsid w:val="003C6B80"/>
    <w:rsid w:val="003D4412"/>
    <w:rsid w:val="003D5771"/>
    <w:rsid w:val="003E2B9D"/>
    <w:rsid w:val="003E392C"/>
    <w:rsid w:val="003E5025"/>
    <w:rsid w:val="003E6640"/>
    <w:rsid w:val="003F052C"/>
    <w:rsid w:val="003F45E2"/>
    <w:rsid w:val="003F51AC"/>
    <w:rsid w:val="003F5849"/>
    <w:rsid w:val="003F6865"/>
    <w:rsid w:val="003F7105"/>
    <w:rsid w:val="004001E5"/>
    <w:rsid w:val="00402708"/>
    <w:rsid w:val="00404645"/>
    <w:rsid w:val="004100BD"/>
    <w:rsid w:val="004135D0"/>
    <w:rsid w:val="00413AE8"/>
    <w:rsid w:val="00417665"/>
    <w:rsid w:val="00426F78"/>
    <w:rsid w:val="004315FC"/>
    <w:rsid w:val="00432564"/>
    <w:rsid w:val="00434FDA"/>
    <w:rsid w:val="00436436"/>
    <w:rsid w:val="004407E1"/>
    <w:rsid w:val="00440C38"/>
    <w:rsid w:val="00443375"/>
    <w:rsid w:val="00444105"/>
    <w:rsid w:val="00452FCC"/>
    <w:rsid w:val="00456BAF"/>
    <w:rsid w:val="00456EF2"/>
    <w:rsid w:val="00456F4F"/>
    <w:rsid w:val="00457206"/>
    <w:rsid w:val="00457D43"/>
    <w:rsid w:val="00460C3E"/>
    <w:rsid w:val="00461FF3"/>
    <w:rsid w:val="00463285"/>
    <w:rsid w:val="00465380"/>
    <w:rsid w:val="00465806"/>
    <w:rsid w:val="00465910"/>
    <w:rsid w:val="00465AD3"/>
    <w:rsid w:val="00470A73"/>
    <w:rsid w:val="0047124F"/>
    <w:rsid w:val="00471A54"/>
    <w:rsid w:val="004749DE"/>
    <w:rsid w:val="00475795"/>
    <w:rsid w:val="00477798"/>
    <w:rsid w:val="004813FB"/>
    <w:rsid w:val="004815C9"/>
    <w:rsid w:val="00485CB4"/>
    <w:rsid w:val="004869D6"/>
    <w:rsid w:val="0048705E"/>
    <w:rsid w:val="00487DF5"/>
    <w:rsid w:val="00490A69"/>
    <w:rsid w:val="0049335A"/>
    <w:rsid w:val="00494F1D"/>
    <w:rsid w:val="0049554F"/>
    <w:rsid w:val="004A0948"/>
    <w:rsid w:val="004A0F9D"/>
    <w:rsid w:val="004A39A4"/>
    <w:rsid w:val="004B3ECC"/>
    <w:rsid w:val="004B66C1"/>
    <w:rsid w:val="004C10B4"/>
    <w:rsid w:val="004C308A"/>
    <w:rsid w:val="004C341B"/>
    <w:rsid w:val="004C3BA5"/>
    <w:rsid w:val="004C739B"/>
    <w:rsid w:val="004D25CB"/>
    <w:rsid w:val="004D3FE6"/>
    <w:rsid w:val="004D5AE9"/>
    <w:rsid w:val="004E19D4"/>
    <w:rsid w:val="004E488A"/>
    <w:rsid w:val="004E5D87"/>
    <w:rsid w:val="004E66F8"/>
    <w:rsid w:val="004F2803"/>
    <w:rsid w:val="004F4699"/>
    <w:rsid w:val="004F5773"/>
    <w:rsid w:val="004F6B79"/>
    <w:rsid w:val="004F7657"/>
    <w:rsid w:val="004F76B2"/>
    <w:rsid w:val="0050203D"/>
    <w:rsid w:val="00503666"/>
    <w:rsid w:val="00514C55"/>
    <w:rsid w:val="00514F16"/>
    <w:rsid w:val="00516169"/>
    <w:rsid w:val="0051643C"/>
    <w:rsid w:val="00516AA8"/>
    <w:rsid w:val="0052034E"/>
    <w:rsid w:val="00521AB5"/>
    <w:rsid w:val="00523184"/>
    <w:rsid w:val="0052373F"/>
    <w:rsid w:val="005239B1"/>
    <w:rsid w:val="00526900"/>
    <w:rsid w:val="00534076"/>
    <w:rsid w:val="005372E1"/>
    <w:rsid w:val="00537B4B"/>
    <w:rsid w:val="00540CAA"/>
    <w:rsid w:val="00541015"/>
    <w:rsid w:val="005423E8"/>
    <w:rsid w:val="00544F9C"/>
    <w:rsid w:val="005456F6"/>
    <w:rsid w:val="00545E2B"/>
    <w:rsid w:val="005468E7"/>
    <w:rsid w:val="00551661"/>
    <w:rsid w:val="00552BA8"/>
    <w:rsid w:val="00553F28"/>
    <w:rsid w:val="0055461F"/>
    <w:rsid w:val="00555B53"/>
    <w:rsid w:val="005601DF"/>
    <w:rsid w:val="00562F17"/>
    <w:rsid w:val="00563F77"/>
    <w:rsid w:val="00565052"/>
    <w:rsid w:val="0056629C"/>
    <w:rsid w:val="00567A38"/>
    <w:rsid w:val="00567DC0"/>
    <w:rsid w:val="00570EEA"/>
    <w:rsid w:val="00576B1C"/>
    <w:rsid w:val="00577C1B"/>
    <w:rsid w:val="00585ABD"/>
    <w:rsid w:val="005861C4"/>
    <w:rsid w:val="0059019D"/>
    <w:rsid w:val="00591758"/>
    <w:rsid w:val="00592283"/>
    <w:rsid w:val="005925A2"/>
    <w:rsid w:val="00592F51"/>
    <w:rsid w:val="00593054"/>
    <w:rsid w:val="005930C8"/>
    <w:rsid w:val="005A223C"/>
    <w:rsid w:val="005A3F28"/>
    <w:rsid w:val="005A57E8"/>
    <w:rsid w:val="005A58D3"/>
    <w:rsid w:val="005B04DB"/>
    <w:rsid w:val="005B5364"/>
    <w:rsid w:val="005B6CFF"/>
    <w:rsid w:val="005C1A56"/>
    <w:rsid w:val="005C7B1C"/>
    <w:rsid w:val="005C7FBC"/>
    <w:rsid w:val="005D051B"/>
    <w:rsid w:val="005D1720"/>
    <w:rsid w:val="005D200D"/>
    <w:rsid w:val="005D2101"/>
    <w:rsid w:val="005D2591"/>
    <w:rsid w:val="005D561F"/>
    <w:rsid w:val="005D5C71"/>
    <w:rsid w:val="005D636F"/>
    <w:rsid w:val="005E05E3"/>
    <w:rsid w:val="005E20E0"/>
    <w:rsid w:val="005E2BBF"/>
    <w:rsid w:val="005E3CBF"/>
    <w:rsid w:val="005E618E"/>
    <w:rsid w:val="005F02E3"/>
    <w:rsid w:val="005F04D4"/>
    <w:rsid w:val="005F19AB"/>
    <w:rsid w:val="005F3705"/>
    <w:rsid w:val="005F56E7"/>
    <w:rsid w:val="005F59B7"/>
    <w:rsid w:val="005F7DEA"/>
    <w:rsid w:val="00601356"/>
    <w:rsid w:val="006038E4"/>
    <w:rsid w:val="00603C12"/>
    <w:rsid w:val="006060F4"/>
    <w:rsid w:val="006116C6"/>
    <w:rsid w:val="00612891"/>
    <w:rsid w:val="00615342"/>
    <w:rsid w:val="006159D4"/>
    <w:rsid w:val="00616948"/>
    <w:rsid w:val="00617C51"/>
    <w:rsid w:val="006235B5"/>
    <w:rsid w:val="0062519F"/>
    <w:rsid w:val="00631093"/>
    <w:rsid w:val="00633D8B"/>
    <w:rsid w:val="006373BA"/>
    <w:rsid w:val="00640CA6"/>
    <w:rsid w:val="00641A91"/>
    <w:rsid w:val="00642C10"/>
    <w:rsid w:val="006433BA"/>
    <w:rsid w:val="00651C0A"/>
    <w:rsid w:val="00652CC4"/>
    <w:rsid w:val="00653E6C"/>
    <w:rsid w:val="00654910"/>
    <w:rsid w:val="00655664"/>
    <w:rsid w:val="0065674C"/>
    <w:rsid w:val="00660356"/>
    <w:rsid w:val="006605BE"/>
    <w:rsid w:val="00660F7D"/>
    <w:rsid w:val="00665AAD"/>
    <w:rsid w:val="006678B1"/>
    <w:rsid w:val="006735AB"/>
    <w:rsid w:val="00675EE5"/>
    <w:rsid w:val="00680684"/>
    <w:rsid w:val="006814E4"/>
    <w:rsid w:val="00681E22"/>
    <w:rsid w:val="00682365"/>
    <w:rsid w:val="006843A5"/>
    <w:rsid w:val="006854A2"/>
    <w:rsid w:val="00687345"/>
    <w:rsid w:val="006903C8"/>
    <w:rsid w:val="00690C56"/>
    <w:rsid w:val="00692059"/>
    <w:rsid w:val="00693D27"/>
    <w:rsid w:val="006964A4"/>
    <w:rsid w:val="006A18A4"/>
    <w:rsid w:val="006A18FB"/>
    <w:rsid w:val="006A1D76"/>
    <w:rsid w:val="006A6060"/>
    <w:rsid w:val="006B1277"/>
    <w:rsid w:val="006B1E97"/>
    <w:rsid w:val="006B25B7"/>
    <w:rsid w:val="006B25E5"/>
    <w:rsid w:val="006B2EF4"/>
    <w:rsid w:val="006B377B"/>
    <w:rsid w:val="006B3B15"/>
    <w:rsid w:val="006B4B6E"/>
    <w:rsid w:val="006B520A"/>
    <w:rsid w:val="006C0B7C"/>
    <w:rsid w:val="006C264D"/>
    <w:rsid w:val="006C2B24"/>
    <w:rsid w:val="006C35E1"/>
    <w:rsid w:val="006C567E"/>
    <w:rsid w:val="006C5CF6"/>
    <w:rsid w:val="006C64C3"/>
    <w:rsid w:val="006C68A5"/>
    <w:rsid w:val="006D1174"/>
    <w:rsid w:val="006D2811"/>
    <w:rsid w:val="006D2918"/>
    <w:rsid w:val="006E23B3"/>
    <w:rsid w:val="006E451F"/>
    <w:rsid w:val="006E4B16"/>
    <w:rsid w:val="006E51B7"/>
    <w:rsid w:val="006F1D99"/>
    <w:rsid w:val="006F3DA1"/>
    <w:rsid w:val="006F6915"/>
    <w:rsid w:val="006F6E8C"/>
    <w:rsid w:val="00701038"/>
    <w:rsid w:val="00701636"/>
    <w:rsid w:val="007024C0"/>
    <w:rsid w:val="0070468B"/>
    <w:rsid w:val="0070779A"/>
    <w:rsid w:val="00711FD2"/>
    <w:rsid w:val="00711FF4"/>
    <w:rsid w:val="007165FD"/>
    <w:rsid w:val="00720492"/>
    <w:rsid w:val="00721779"/>
    <w:rsid w:val="00721BE8"/>
    <w:rsid w:val="00726DED"/>
    <w:rsid w:val="00730D0F"/>
    <w:rsid w:val="00736023"/>
    <w:rsid w:val="00737807"/>
    <w:rsid w:val="00737A20"/>
    <w:rsid w:val="00740968"/>
    <w:rsid w:val="00740DDF"/>
    <w:rsid w:val="00745D4A"/>
    <w:rsid w:val="007474D3"/>
    <w:rsid w:val="00747A0F"/>
    <w:rsid w:val="00747B68"/>
    <w:rsid w:val="00750A09"/>
    <w:rsid w:val="00750D6D"/>
    <w:rsid w:val="00750E5E"/>
    <w:rsid w:val="007574B2"/>
    <w:rsid w:val="007576B5"/>
    <w:rsid w:val="007613D8"/>
    <w:rsid w:val="00765C37"/>
    <w:rsid w:val="0076674C"/>
    <w:rsid w:val="00772049"/>
    <w:rsid w:val="007816B3"/>
    <w:rsid w:val="00782593"/>
    <w:rsid w:val="00783DB9"/>
    <w:rsid w:val="0078442D"/>
    <w:rsid w:val="00785465"/>
    <w:rsid w:val="00786C38"/>
    <w:rsid w:val="00787DFB"/>
    <w:rsid w:val="00791438"/>
    <w:rsid w:val="00791F5C"/>
    <w:rsid w:val="00793247"/>
    <w:rsid w:val="007936D8"/>
    <w:rsid w:val="00794460"/>
    <w:rsid w:val="007A2F55"/>
    <w:rsid w:val="007A4CA6"/>
    <w:rsid w:val="007A6C8E"/>
    <w:rsid w:val="007B0475"/>
    <w:rsid w:val="007B274D"/>
    <w:rsid w:val="007B6026"/>
    <w:rsid w:val="007B7309"/>
    <w:rsid w:val="007C0534"/>
    <w:rsid w:val="007C0AC3"/>
    <w:rsid w:val="007C598D"/>
    <w:rsid w:val="007C7FA4"/>
    <w:rsid w:val="007D4324"/>
    <w:rsid w:val="007D50D6"/>
    <w:rsid w:val="007D65AC"/>
    <w:rsid w:val="007E008A"/>
    <w:rsid w:val="007E0DF1"/>
    <w:rsid w:val="007E12FA"/>
    <w:rsid w:val="007E4DE0"/>
    <w:rsid w:val="007E66DF"/>
    <w:rsid w:val="007E7303"/>
    <w:rsid w:val="007F04F2"/>
    <w:rsid w:val="007F288F"/>
    <w:rsid w:val="007F720F"/>
    <w:rsid w:val="008021D5"/>
    <w:rsid w:val="008023C0"/>
    <w:rsid w:val="00803061"/>
    <w:rsid w:val="00803E83"/>
    <w:rsid w:val="00805AE0"/>
    <w:rsid w:val="00811A01"/>
    <w:rsid w:val="00815EF3"/>
    <w:rsid w:val="008161B7"/>
    <w:rsid w:val="0082250A"/>
    <w:rsid w:val="008238FE"/>
    <w:rsid w:val="00824224"/>
    <w:rsid w:val="00824C75"/>
    <w:rsid w:val="008251D1"/>
    <w:rsid w:val="008259AF"/>
    <w:rsid w:val="00826A5C"/>
    <w:rsid w:val="008340EF"/>
    <w:rsid w:val="0084013A"/>
    <w:rsid w:val="00841C63"/>
    <w:rsid w:val="008453D5"/>
    <w:rsid w:val="00845D9F"/>
    <w:rsid w:val="00847318"/>
    <w:rsid w:val="00847D04"/>
    <w:rsid w:val="0085048B"/>
    <w:rsid w:val="00850AEB"/>
    <w:rsid w:val="0085135B"/>
    <w:rsid w:val="00855138"/>
    <w:rsid w:val="008568B3"/>
    <w:rsid w:val="00857FE1"/>
    <w:rsid w:val="008659D2"/>
    <w:rsid w:val="00870441"/>
    <w:rsid w:val="00870F10"/>
    <w:rsid w:val="00870FD1"/>
    <w:rsid w:val="008760EA"/>
    <w:rsid w:val="0087680D"/>
    <w:rsid w:val="00881152"/>
    <w:rsid w:val="00881241"/>
    <w:rsid w:val="008903C2"/>
    <w:rsid w:val="008925F6"/>
    <w:rsid w:val="008929B9"/>
    <w:rsid w:val="00894050"/>
    <w:rsid w:val="00894342"/>
    <w:rsid w:val="008A3BFF"/>
    <w:rsid w:val="008A51EB"/>
    <w:rsid w:val="008A59D7"/>
    <w:rsid w:val="008A6FFF"/>
    <w:rsid w:val="008A73B1"/>
    <w:rsid w:val="008A7BE0"/>
    <w:rsid w:val="008A7C00"/>
    <w:rsid w:val="008B074F"/>
    <w:rsid w:val="008B126F"/>
    <w:rsid w:val="008B1380"/>
    <w:rsid w:val="008B1447"/>
    <w:rsid w:val="008B3C36"/>
    <w:rsid w:val="008B4AEB"/>
    <w:rsid w:val="008B50BB"/>
    <w:rsid w:val="008B6474"/>
    <w:rsid w:val="008C3DD1"/>
    <w:rsid w:val="008C4FAC"/>
    <w:rsid w:val="008C624E"/>
    <w:rsid w:val="008C70FC"/>
    <w:rsid w:val="008C7534"/>
    <w:rsid w:val="008D0568"/>
    <w:rsid w:val="008D2F87"/>
    <w:rsid w:val="008D36AD"/>
    <w:rsid w:val="008D3DC1"/>
    <w:rsid w:val="008D4AFF"/>
    <w:rsid w:val="008D4E7D"/>
    <w:rsid w:val="008E34C8"/>
    <w:rsid w:val="008E5225"/>
    <w:rsid w:val="008E75CE"/>
    <w:rsid w:val="008F2C28"/>
    <w:rsid w:val="008F4612"/>
    <w:rsid w:val="008F6F03"/>
    <w:rsid w:val="00904ED8"/>
    <w:rsid w:val="009141E2"/>
    <w:rsid w:val="0091454D"/>
    <w:rsid w:val="00915C82"/>
    <w:rsid w:val="00916EF3"/>
    <w:rsid w:val="0092024B"/>
    <w:rsid w:val="00922984"/>
    <w:rsid w:val="00922A09"/>
    <w:rsid w:val="009248D1"/>
    <w:rsid w:val="00926A46"/>
    <w:rsid w:val="00927B8F"/>
    <w:rsid w:val="00931CDB"/>
    <w:rsid w:val="00933527"/>
    <w:rsid w:val="0093354B"/>
    <w:rsid w:val="00934C5B"/>
    <w:rsid w:val="00935118"/>
    <w:rsid w:val="00935A88"/>
    <w:rsid w:val="00936CB4"/>
    <w:rsid w:val="0094257A"/>
    <w:rsid w:val="00943B03"/>
    <w:rsid w:val="00952BD8"/>
    <w:rsid w:val="00954374"/>
    <w:rsid w:val="00955609"/>
    <w:rsid w:val="00956EC4"/>
    <w:rsid w:val="00957350"/>
    <w:rsid w:val="00960442"/>
    <w:rsid w:val="00961B94"/>
    <w:rsid w:val="00970921"/>
    <w:rsid w:val="00974543"/>
    <w:rsid w:val="00975E65"/>
    <w:rsid w:val="0098434D"/>
    <w:rsid w:val="00985DD5"/>
    <w:rsid w:val="00986883"/>
    <w:rsid w:val="00987BAF"/>
    <w:rsid w:val="0099091B"/>
    <w:rsid w:val="009917C9"/>
    <w:rsid w:val="00992DC1"/>
    <w:rsid w:val="00993D54"/>
    <w:rsid w:val="00994F04"/>
    <w:rsid w:val="0099794D"/>
    <w:rsid w:val="009A0D2E"/>
    <w:rsid w:val="009A1645"/>
    <w:rsid w:val="009A1ABA"/>
    <w:rsid w:val="009A3455"/>
    <w:rsid w:val="009A3F0E"/>
    <w:rsid w:val="009A6A8C"/>
    <w:rsid w:val="009B06AC"/>
    <w:rsid w:val="009B0BC0"/>
    <w:rsid w:val="009B140D"/>
    <w:rsid w:val="009B450E"/>
    <w:rsid w:val="009B65CE"/>
    <w:rsid w:val="009C3BD9"/>
    <w:rsid w:val="009C3E5F"/>
    <w:rsid w:val="009C5C87"/>
    <w:rsid w:val="009C5D17"/>
    <w:rsid w:val="009C722E"/>
    <w:rsid w:val="009C75B9"/>
    <w:rsid w:val="009D304C"/>
    <w:rsid w:val="009D52EF"/>
    <w:rsid w:val="009D5691"/>
    <w:rsid w:val="009E2887"/>
    <w:rsid w:val="009E3CAC"/>
    <w:rsid w:val="009E49A5"/>
    <w:rsid w:val="009E659E"/>
    <w:rsid w:val="009E66AD"/>
    <w:rsid w:val="009E6B8D"/>
    <w:rsid w:val="009E7984"/>
    <w:rsid w:val="009F02C6"/>
    <w:rsid w:val="009F2E66"/>
    <w:rsid w:val="009F34EB"/>
    <w:rsid w:val="009F3BA2"/>
    <w:rsid w:val="009F65C6"/>
    <w:rsid w:val="009F69FF"/>
    <w:rsid w:val="009F7DE4"/>
    <w:rsid w:val="00A010D3"/>
    <w:rsid w:val="00A03A3E"/>
    <w:rsid w:val="00A05F01"/>
    <w:rsid w:val="00A06C79"/>
    <w:rsid w:val="00A078F8"/>
    <w:rsid w:val="00A102EE"/>
    <w:rsid w:val="00A122B4"/>
    <w:rsid w:val="00A12B59"/>
    <w:rsid w:val="00A130D3"/>
    <w:rsid w:val="00A22E9F"/>
    <w:rsid w:val="00A23661"/>
    <w:rsid w:val="00A24C3A"/>
    <w:rsid w:val="00A25FA8"/>
    <w:rsid w:val="00A266D3"/>
    <w:rsid w:val="00A32407"/>
    <w:rsid w:val="00A32D0A"/>
    <w:rsid w:val="00A34C90"/>
    <w:rsid w:val="00A34D56"/>
    <w:rsid w:val="00A37608"/>
    <w:rsid w:val="00A3776C"/>
    <w:rsid w:val="00A37CE4"/>
    <w:rsid w:val="00A40799"/>
    <w:rsid w:val="00A40ABB"/>
    <w:rsid w:val="00A43E26"/>
    <w:rsid w:val="00A4449B"/>
    <w:rsid w:val="00A452D1"/>
    <w:rsid w:val="00A46000"/>
    <w:rsid w:val="00A46309"/>
    <w:rsid w:val="00A5011E"/>
    <w:rsid w:val="00A51CEB"/>
    <w:rsid w:val="00A52342"/>
    <w:rsid w:val="00A52845"/>
    <w:rsid w:val="00A55A42"/>
    <w:rsid w:val="00A61DCA"/>
    <w:rsid w:val="00A639E8"/>
    <w:rsid w:val="00A63CA9"/>
    <w:rsid w:val="00A63ED2"/>
    <w:rsid w:val="00A66E23"/>
    <w:rsid w:val="00A7246F"/>
    <w:rsid w:val="00A72929"/>
    <w:rsid w:val="00A748A9"/>
    <w:rsid w:val="00A74FEF"/>
    <w:rsid w:val="00A82A16"/>
    <w:rsid w:val="00A94AAF"/>
    <w:rsid w:val="00A95575"/>
    <w:rsid w:val="00AA02B7"/>
    <w:rsid w:val="00AA0659"/>
    <w:rsid w:val="00AA2AB5"/>
    <w:rsid w:val="00AA3071"/>
    <w:rsid w:val="00AA4A8E"/>
    <w:rsid w:val="00AA763B"/>
    <w:rsid w:val="00AB0001"/>
    <w:rsid w:val="00AB2633"/>
    <w:rsid w:val="00AB555A"/>
    <w:rsid w:val="00AB6A2F"/>
    <w:rsid w:val="00AB7154"/>
    <w:rsid w:val="00AC0ADA"/>
    <w:rsid w:val="00AC2AAE"/>
    <w:rsid w:val="00AC332F"/>
    <w:rsid w:val="00AC3D75"/>
    <w:rsid w:val="00AC4A65"/>
    <w:rsid w:val="00AC5732"/>
    <w:rsid w:val="00AC62EA"/>
    <w:rsid w:val="00AD11FB"/>
    <w:rsid w:val="00AD1541"/>
    <w:rsid w:val="00AD1827"/>
    <w:rsid w:val="00AD29E4"/>
    <w:rsid w:val="00AD413A"/>
    <w:rsid w:val="00AD6E03"/>
    <w:rsid w:val="00AE066B"/>
    <w:rsid w:val="00AE219F"/>
    <w:rsid w:val="00AE21D7"/>
    <w:rsid w:val="00AE26EB"/>
    <w:rsid w:val="00AE4942"/>
    <w:rsid w:val="00AE591C"/>
    <w:rsid w:val="00AF0026"/>
    <w:rsid w:val="00AF04E0"/>
    <w:rsid w:val="00AF2079"/>
    <w:rsid w:val="00AF42AB"/>
    <w:rsid w:val="00AF4F73"/>
    <w:rsid w:val="00AF5B99"/>
    <w:rsid w:val="00AF77BE"/>
    <w:rsid w:val="00B00F19"/>
    <w:rsid w:val="00B03F06"/>
    <w:rsid w:val="00B05425"/>
    <w:rsid w:val="00B05C05"/>
    <w:rsid w:val="00B06554"/>
    <w:rsid w:val="00B06A70"/>
    <w:rsid w:val="00B11B2B"/>
    <w:rsid w:val="00B1552A"/>
    <w:rsid w:val="00B2130D"/>
    <w:rsid w:val="00B21467"/>
    <w:rsid w:val="00B22214"/>
    <w:rsid w:val="00B25282"/>
    <w:rsid w:val="00B26204"/>
    <w:rsid w:val="00B2720C"/>
    <w:rsid w:val="00B33707"/>
    <w:rsid w:val="00B340DC"/>
    <w:rsid w:val="00B34D74"/>
    <w:rsid w:val="00B40E24"/>
    <w:rsid w:val="00B43D54"/>
    <w:rsid w:val="00B45893"/>
    <w:rsid w:val="00B4784D"/>
    <w:rsid w:val="00B513F2"/>
    <w:rsid w:val="00B553BA"/>
    <w:rsid w:val="00B5652F"/>
    <w:rsid w:val="00B609E2"/>
    <w:rsid w:val="00B63765"/>
    <w:rsid w:val="00B642B3"/>
    <w:rsid w:val="00B6511B"/>
    <w:rsid w:val="00B6536C"/>
    <w:rsid w:val="00B6634A"/>
    <w:rsid w:val="00B66C97"/>
    <w:rsid w:val="00B6708B"/>
    <w:rsid w:val="00B74EBA"/>
    <w:rsid w:val="00B74FA4"/>
    <w:rsid w:val="00B75EDC"/>
    <w:rsid w:val="00B761D6"/>
    <w:rsid w:val="00B838BF"/>
    <w:rsid w:val="00B83EE2"/>
    <w:rsid w:val="00B843EC"/>
    <w:rsid w:val="00B84B7F"/>
    <w:rsid w:val="00B858E8"/>
    <w:rsid w:val="00B85EBC"/>
    <w:rsid w:val="00B874ED"/>
    <w:rsid w:val="00B9040A"/>
    <w:rsid w:val="00B910FA"/>
    <w:rsid w:val="00B95358"/>
    <w:rsid w:val="00B96D91"/>
    <w:rsid w:val="00B97CB6"/>
    <w:rsid w:val="00BA0F22"/>
    <w:rsid w:val="00BA1025"/>
    <w:rsid w:val="00BA3034"/>
    <w:rsid w:val="00BA5F8E"/>
    <w:rsid w:val="00BB3AC5"/>
    <w:rsid w:val="00BB5963"/>
    <w:rsid w:val="00BC0D38"/>
    <w:rsid w:val="00BC4BB7"/>
    <w:rsid w:val="00BC5348"/>
    <w:rsid w:val="00BD154E"/>
    <w:rsid w:val="00BD3EE0"/>
    <w:rsid w:val="00BD4CA4"/>
    <w:rsid w:val="00BD708C"/>
    <w:rsid w:val="00BE04D4"/>
    <w:rsid w:val="00BE0583"/>
    <w:rsid w:val="00BE0B88"/>
    <w:rsid w:val="00BE2930"/>
    <w:rsid w:val="00BE4804"/>
    <w:rsid w:val="00BE568A"/>
    <w:rsid w:val="00BF0C07"/>
    <w:rsid w:val="00BF438F"/>
    <w:rsid w:val="00BF5DA4"/>
    <w:rsid w:val="00BF6F3B"/>
    <w:rsid w:val="00BF7051"/>
    <w:rsid w:val="00BF7589"/>
    <w:rsid w:val="00C04367"/>
    <w:rsid w:val="00C06EB4"/>
    <w:rsid w:val="00C10730"/>
    <w:rsid w:val="00C1267A"/>
    <w:rsid w:val="00C13245"/>
    <w:rsid w:val="00C15D17"/>
    <w:rsid w:val="00C15F95"/>
    <w:rsid w:val="00C16B14"/>
    <w:rsid w:val="00C230C3"/>
    <w:rsid w:val="00C230FD"/>
    <w:rsid w:val="00C23C68"/>
    <w:rsid w:val="00C24241"/>
    <w:rsid w:val="00C2786A"/>
    <w:rsid w:val="00C3049D"/>
    <w:rsid w:val="00C305CF"/>
    <w:rsid w:val="00C30721"/>
    <w:rsid w:val="00C3102D"/>
    <w:rsid w:val="00C340E6"/>
    <w:rsid w:val="00C346C4"/>
    <w:rsid w:val="00C34812"/>
    <w:rsid w:val="00C34C23"/>
    <w:rsid w:val="00C36A56"/>
    <w:rsid w:val="00C414B6"/>
    <w:rsid w:val="00C425D7"/>
    <w:rsid w:val="00C53644"/>
    <w:rsid w:val="00C53671"/>
    <w:rsid w:val="00C555DA"/>
    <w:rsid w:val="00C55AB1"/>
    <w:rsid w:val="00C57175"/>
    <w:rsid w:val="00C6065F"/>
    <w:rsid w:val="00C6129C"/>
    <w:rsid w:val="00C62AAE"/>
    <w:rsid w:val="00C633D7"/>
    <w:rsid w:val="00C644A4"/>
    <w:rsid w:val="00C66E56"/>
    <w:rsid w:val="00C70073"/>
    <w:rsid w:val="00C7179C"/>
    <w:rsid w:val="00C71B2E"/>
    <w:rsid w:val="00C73005"/>
    <w:rsid w:val="00C74B0D"/>
    <w:rsid w:val="00C75085"/>
    <w:rsid w:val="00C761D1"/>
    <w:rsid w:val="00C824EF"/>
    <w:rsid w:val="00C846F9"/>
    <w:rsid w:val="00C852E8"/>
    <w:rsid w:val="00C86275"/>
    <w:rsid w:val="00C86614"/>
    <w:rsid w:val="00C91E35"/>
    <w:rsid w:val="00C92015"/>
    <w:rsid w:val="00C92072"/>
    <w:rsid w:val="00C94056"/>
    <w:rsid w:val="00CA3FED"/>
    <w:rsid w:val="00CB16B6"/>
    <w:rsid w:val="00CB1CAF"/>
    <w:rsid w:val="00CB2223"/>
    <w:rsid w:val="00CB3826"/>
    <w:rsid w:val="00CB4C9E"/>
    <w:rsid w:val="00CC1F8A"/>
    <w:rsid w:val="00CC2268"/>
    <w:rsid w:val="00CC7AEC"/>
    <w:rsid w:val="00CD1B24"/>
    <w:rsid w:val="00CD2441"/>
    <w:rsid w:val="00CD4310"/>
    <w:rsid w:val="00CD54FF"/>
    <w:rsid w:val="00CD67D5"/>
    <w:rsid w:val="00CD687E"/>
    <w:rsid w:val="00CD734D"/>
    <w:rsid w:val="00CE30C1"/>
    <w:rsid w:val="00CE5128"/>
    <w:rsid w:val="00CE5812"/>
    <w:rsid w:val="00CF037A"/>
    <w:rsid w:val="00CF11AD"/>
    <w:rsid w:val="00CF2927"/>
    <w:rsid w:val="00CF404B"/>
    <w:rsid w:val="00CF5ACD"/>
    <w:rsid w:val="00CF7275"/>
    <w:rsid w:val="00CF7784"/>
    <w:rsid w:val="00D02C44"/>
    <w:rsid w:val="00D04B2C"/>
    <w:rsid w:val="00D10E7F"/>
    <w:rsid w:val="00D13B0A"/>
    <w:rsid w:val="00D15B7A"/>
    <w:rsid w:val="00D16F5D"/>
    <w:rsid w:val="00D1775B"/>
    <w:rsid w:val="00D20E69"/>
    <w:rsid w:val="00D20E73"/>
    <w:rsid w:val="00D230A0"/>
    <w:rsid w:val="00D26514"/>
    <w:rsid w:val="00D27272"/>
    <w:rsid w:val="00D30696"/>
    <w:rsid w:val="00D3232D"/>
    <w:rsid w:val="00D324B6"/>
    <w:rsid w:val="00D333CC"/>
    <w:rsid w:val="00D34185"/>
    <w:rsid w:val="00D40A12"/>
    <w:rsid w:val="00D4289C"/>
    <w:rsid w:val="00D4426C"/>
    <w:rsid w:val="00D4538F"/>
    <w:rsid w:val="00D45506"/>
    <w:rsid w:val="00D474E7"/>
    <w:rsid w:val="00D52349"/>
    <w:rsid w:val="00D52ECE"/>
    <w:rsid w:val="00D55CD4"/>
    <w:rsid w:val="00D579AF"/>
    <w:rsid w:val="00D618DF"/>
    <w:rsid w:val="00D62598"/>
    <w:rsid w:val="00D6551B"/>
    <w:rsid w:val="00D7036E"/>
    <w:rsid w:val="00D72CAE"/>
    <w:rsid w:val="00D72D28"/>
    <w:rsid w:val="00D73E5B"/>
    <w:rsid w:val="00D754D1"/>
    <w:rsid w:val="00D75B5E"/>
    <w:rsid w:val="00D77D21"/>
    <w:rsid w:val="00D8385D"/>
    <w:rsid w:val="00D848CA"/>
    <w:rsid w:val="00D85229"/>
    <w:rsid w:val="00D879C5"/>
    <w:rsid w:val="00D90B2A"/>
    <w:rsid w:val="00D91E9E"/>
    <w:rsid w:val="00D93E36"/>
    <w:rsid w:val="00DA04D4"/>
    <w:rsid w:val="00DA0D7A"/>
    <w:rsid w:val="00DA184A"/>
    <w:rsid w:val="00DA2532"/>
    <w:rsid w:val="00DA5B04"/>
    <w:rsid w:val="00DA66CB"/>
    <w:rsid w:val="00DB4C83"/>
    <w:rsid w:val="00DB7467"/>
    <w:rsid w:val="00DC09F4"/>
    <w:rsid w:val="00DC0BBE"/>
    <w:rsid w:val="00DC3E68"/>
    <w:rsid w:val="00DC4335"/>
    <w:rsid w:val="00DC5086"/>
    <w:rsid w:val="00DC577A"/>
    <w:rsid w:val="00DC761F"/>
    <w:rsid w:val="00DC7E9E"/>
    <w:rsid w:val="00DD104C"/>
    <w:rsid w:val="00DD474E"/>
    <w:rsid w:val="00DD4BF7"/>
    <w:rsid w:val="00DD6AC4"/>
    <w:rsid w:val="00DE6DCA"/>
    <w:rsid w:val="00DE6F15"/>
    <w:rsid w:val="00DE786D"/>
    <w:rsid w:val="00DF04F9"/>
    <w:rsid w:val="00DF2240"/>
    <w:rsid w:val="00DF3087"/>
    <w:rsid w:val="00DF79D0"/>
    <w:rsid w:val="00DF7AC0"/>
    <w:rsid w:val="00E0227B"/>
    <w:rsid w:val="00E037F9"/>
    <w:rsid w:val="00E038EB"/>
    <w:rsid w:val="00E1219E"/>
    <w:rsid w:val="00E125D3"/>
    <w:rsid w:val="00E127CA"/>
    <w:rsid w:val="00E154B4"/>
    <w:rsid w:val="00E158BE"/>
    <w:rsid w:val="00E15F2F"/>
    <w:rsid w:val="00E17AAC"/>
    <w:rsid w:val="00E209C1"/>
    <w:rsid w:val="00E22EAB"/>
    <w:rsid w:val="00E25365"/>
    <w:rsid w:val="00E26201"/>
    <w:rsid w:val="00E26C16"/>
    <w:rsid w:val="00E27D59"/>
    <w:rsid w:val="00E43080"/>
    <w:rsid w:val="00E432BD"/>
    <w:rsid w:val="00E435C8"/>
    <w:rsid w:val="00E4487C"/>
    <w:rsid w:val="00E45369"/>
    <w:rsid w:val="00E47B36"/>
    <w:rsid w:val="00E50347"/>
    <w:rsid w:val="00E50861"/>
    <w:rsid w:val="00E50F6E"/>
    <w:rsid w:val="00E527E7"/>
    <w:rsid w:val="00E527F5"/>
    <w:rsid w:val="00E53487"/>
    <w:rsid w:val="00E543F0"/>
    <w:rsid w:val="00E55B76"/>
    <w:rsid w:val="00E55D30"/>
    <w:rsid w:val="00E55F4F"/>
    <w:rsid w:val="00E56C8F"/>
    <w:rsid w:val="00E60070"/>
    <w:rsid w:val="00E61FEE"/>
    <w:rsid w:val="00E64057"/>
    <w:rsid w:val="00E7073A"/>
    <w:rsid w:val="00E72308"/>
    <w:rsid w:val="00E72FCA"/>
    <w:rsid w:val="00E735A2"/>
    <w:rsid w:val="00E77763"/>
    <w:rsid w:val="00E777A3"/>
    <w:rsid w:val="00E83943"/>
    <w:rsid w:val="00E8618F"/>
    <w:rsid w:val="00E86496"/>
    <w:rsid w:val="00E864B3"/>
    <w:rsid w:val="00E86555"/>
    <w:rsid w:val="00E86629"/>
    <w:rsid w:val="00E90EC0"/>
    <w:rsid w:val="00E94E81"/>
    <w:rsid w:val="00E951FA"/>
    <w:rsid w:val="00E96690"/>
    <w:rsid w:val="00EA4893"/>
    <w:rsid w:val="00EA549E"/>
    <w:rsid w:val="00EA6F0F"/>
    <w:rsid w:val="00EA705D"/>
    <w:rsid w:val="00EB3211"/>
    <w:rsid w:val="00EB4445"/>
    <w:rsid w:val="00EC0AA1"/>
    <w:rsid w:val="00EC21A7"/>
    <w:rsid w:val="00EC47B3"/>
    <w:rsid w:val="00EC50D4"/>
    <w:rsid w:val="00EC5DB8"/>
    <w:rsid w:val="00EC5F75"/>
    <w:rsid w:val="00ED044F"/>
    <w:rsid w:val="00ED0DA0"/>
    <w:rsid w:val="00ED3016"/>
    <w:rsid w:val="00ED6314"/>
    <w:rsid w:val="00ED774E"/>
    <w:rsid w:val="00ED7AD8"/>
    <w:rsid w:val="00EE14B4"/>
    <w:rsid w:val="00EE1B38"/>
    <w:rsid w:val="00EE2E1E"/>
    <w:rsid w:val="00EE3FE4"/>
    <w:rsid w:val="00EE53C3"/>
    <w:rsid w:val="00EE60B0"/>
    <w:rsid w:val="00EF0BD3"/>
    <w:rsid w:val="00EF0C3E"/>
    <w:rsid w:val="00EF52F4"/>
    <w:rsid w:val="00F00236"/>
    <w:rsid w:val="00F00F61"/>
    <w:rsid w:val="00F01927"/>
    <w:rsid w:val="00F01D9F"/>
    <w:rsid w:val="00F04732"/>
    <w:rsid w:val="00F053D0"/>
    <w:rsid w:val="00F11346"/>
    <w:rsid w:val="00F13C8F"/>
    <w:rsid w:val="00F150E1"/>
    <w:rsid w:val="00F15665"/>
    <w:rsid w:val="00F16AEC"/>
    <w:rsid w:val="00F2201E"/>
    <w:rsid w:val="00F230C3"/>
    <w:rsid w:val="00F23392"/>
    <w:rsid w:val="00F25760"/>
    <w:rsid w:val="00F26BFE"/>
    <w:rsid w:val="00F26CF3"/>
    <w:rsid w:val="00F275E6"/>
    <w:rsid w:val="00F30EE5"/>
    <w:rsid w:val="00F31655"/>
    <w:rsid w:val="00F370D4"/>
    <w:rsid w:val="00F433FC"/>
    <w:rsid w:val="00F52529"/>
    <w:rsid w:val="00F52D7B"/>
    <w:rsid w:val="00F54A13"/>
    <w:rsid w:val="00F56EFD"/>
    <w:rsid w:val="00F63B3E"/>
    <w:rsid w:val="00F701E6"/>
    <w:rsid w:val="00F7052E"/>
    <w:rsid w:val="00F73657"/>
    <w:rsid w:val="00F74BF5"/>
    <w:rsid w:val="00F75A20"/>
    <w:rsid w:val="00F7750D"/>
    <w:rsid w:val="00F77C72"/>
    <w:rsid w:val="00F84684"/>
    <w:rsid w:val="00F85126"/>
    <w:rsid w:val="00F86971"/>
    <w:rsid w:val="00F91A71"/>
    <w:rsid w:val="00F92311"/>
    <w:rsid w:val="00F9647B"/>
    <w:rsid w:val="00F97ADA"/>
    <w:rsid w:val="00FA1E28"/>
    <w:rsid w:val="00FA2FF8"/>
    <w:rsid w:val="00FA4EC2"/>
    <w:rsid w:val="00FA5ED3"/>
    <w:rsid w:val="00FB1248"/>
    <w:rsid w:val="00FB1564"/>
    <w:rsid w:val="00FB1E16"/>
    <w:rsid w:val="00FB3489"/>
    <w:rsid w:val="00FB55FE"/>
    <w:rsid w:val="00FB57AD"/>
    <w:rsid w:val="00FB60DC"/>
    <w:rsid w:val="00FC0F2C"/>
    <w:rsid w:val="00FC1DCC"/>
    <w:rsid w:val="00FC204F"/>
    <w:rsid w:val="00FC3B1B"/>
    <w:rsid w:val="00FC3E65"/>
    <w:rsid w:val="00FC726E"/>
    <w:rsid w:val="00FC769D"/>
    <w:rsid w:val="00FD4A70"/>
    <w:rsid w:val="00FD4F28"/>
    <w:rsid w:val="00FE3597"/>
    <w:rsid w:val="00FE7FFA"/>
    <w:rsid w:val="00FF7C88"/>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AADAB6F"/>
  <w15:chartTrackingRefBased/>
  <w15:docId w15:val="{CAAA9393-0267-46A0-AC49-01A2B7BB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4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D4412"/>
  </w:style>
  <w:style w:type="paragraph" w:styleId="Footer">
    <w:name w:val="footer"/>
    <w:basedOn w:val="Normal"/>
    <w:link w:val="FooterChar"/>
    <w:uiPriority w:val="99"/>
    <w:unhideWhenUsed/>
    <w:rsid w:val="003D44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D4412"/>
  </w:style>
  <w:style w:type="paragraph" w:styleId="ListParagraph">
    <w:name w:val="List Paragraph"/>
    <w:basedOn w:val="Normal"/>
    <w:uiPriority w:val="34"/>
    <w:qFormat/>
    <w:rsid w:val="00503666"/>
    <w:pPr>
      <w:spacing w:after="160" w:line="259" w:lineRule="auto"/>
      <w:ind w:left="720"/>
      <w:contextualSpacing/>
    </w:pPr>
  </w:style>
  <w:style w:type="character" w:styleId="Hyperlink">
    <w:name w:val="Hyperlink"/>
    <w:basedOn w:val="DefaultParagraphFont"/>
    <w:uiPriority w:val="99"/>
    <w:unhideWhenUsed/>
    <w:rsid w:val="00503666"/>
    <w:rPr>
      <w:color w:val="0000FF"/>
      <w:u w:val="single"/>
    </w:rPr>
  </w:style>
  <w:style w:type="paragraph" w:customStyle="1" w:styleId="mt-translation">
    <w:name w:val="mt-translation"/>
    <w:basedOn w:val="Normal"/>
    <w:rsid w:val="00503666"/>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503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roberts.lauris@antidopings.gov.lv"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antidopings.gov.lv/antidopings/informe-par-antidopinga-noteikumu-parkapumu" TargetMode="External" /><Relationship Id="rId9" Type="http://schemas.openxmlformats.org/officeDocument/2006/relationships/hyperlink" Target="mailto:datu.aizsardziba@antidopings.gov.lv"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_Roberts_Lauris\LR%20Veselibas%20ministrija\AD_BIROJS_2018%20-%20Documents%20(1)\AD_BIROJS_2018\Vizuala%20identitate\Gala%20variants\Latvijas-Antidopinga-birojs-CreateIT\LAB-veidlapa\LAB-veidlapa-pilnkrasu-LV.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B-word">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430AFDF2FBD61342848C24B4E71E80DD" ma:contentTypeVersion="5" ma:contentTypeDescription="Izveidot jaunu dokumentu." ma:contentTypeScope="" ma:versionID="90a3590730a2905f55b16ef8a3faa3e4">
  <xsd:schema xmlns:xsd="http://www.w3.org/2001/XMLSchema" xmlns:xs="http://www.w3.org/2001/XMLSchema" xmlns:p="http://schemas.microsoft.com/office/2006/metadata/properties" xmlns:ns2="8018efd3-9c63-4e3c-ba52-33b74eac02b5" targetNamespace="http://schemas.microsoft.com/office/2006/metadata/properties" ma:root="true" ma:fieldsID="cbe6d577610544c9f34bc372ecfbc5c4" ns2:_="">
    <xsd:import namespace="8018efd3-9c63-4e3c-ba52-33b74eac02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8efd3-9c63-4e3c-ba52-33b74eac0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25665-DFD9-4188-A1CB-4CF2808A0A25}">
  <ds:schemaRefs>
    <ds:schemaRef ds:uri="http://schemas.openxmlformats.org/officeDocument/2006/bibliography"/>
  </ds:schemaRefs>
</ds:datastoreItem>
</file>

<file path=customXml/itemProps2.xml><?xml version="1.0" encoding="utf-8"?>
<ds:datastoreItem xmlns:ds="http://schemas.openxmlformats.org/officeDocument/2006/customXml" ds:itemID="{68F93AE3-081D-4EF4-BC27-943DB12CEB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193832-A704-4FD0-A1B6-AC393C7A0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8efd3-9c63-4e3c-ba52-33b74eac0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4D0E16-C51D-41D1-B91D-56AFE2E33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LAB-veidlapa-pilnkrasu-LV.dotx</Template>
  <TotalTime>17</TotalTime>
  <Pages>10</Pages>
  <Words>15991</Words>
  <Characters>9115</Characters>
  <Application>Microsoft Office Word</Application>
  <DocSecurity>0</DocSecurity>
  <Lines>75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Lauris</dc:creator>
  <cp:lastModifiedBy>Roberts Lauris</cp:lastModifiedBy>
  <cp:revision>6</cp:revision>
  <dcterms:created xsi:type="dcterms:W3CDTF">2018-08-26T15:23:00Z</dcterms:created>
  <dcterms:modified xsi:type="dcterms:W3CDTF">2022-08-10T08:25:00Z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0x010100430AFDF2FBD61342848C24B4E71E80DD</vt:lpwstr>
  </property>
</Properties>
</file>